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footnotes.xml" ContentType="application/vnd.openxmlformats-officedocument.wordprocessingml.footnot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Grigliatabella"/>
        <w:tblW w:w="9634" w:type="dxa"/>
        <w:tblLayout w:type="fixed"/>
        <w:tblLook w:val="04A0" w:firstRow="1" w:lastRow="0" w:firstColumn="1" w:lastColumn="0" w:noHBand="0" w:noVBand="1"/>
      </w:tblPr>
      <w:tblGrid>
        <w:gridCol w:w="3397"/>
        <w:gridCol w:w="6237"/>
      </w:tblGrid>
      <w:tr>
        <w:trPr>
          <w:trHeight w:val="454" w:hRule="exact"/>
        </w:trPr>
        <w:tc>
          <w:tcPr>
            <w:tcW w:type="dxa" w:w="3397"/>
            <w:tcBorders/>
            <w:shd w:fill="4472C4" w:color="auto" w:val="clear"/>
          </w:tcPr>
          <w:p>
            <w:pPr>
              <w:spacing w:after="0" w:line="240" w:lineRule="auto"/>
              <w:rPr>
                <w:color w:val="FFFFFF"/>
                <w:sz w:val="20"/>
                <w:szCs w:val="20"/>
              </w:rPr>
            </w:pPr>
            <w:r>
              <w:rPr>
                <w:rFonts w:eastAsia="Calibri"/>
                <w:color w:val="FFFFFF"/>
                <w:sz w:val="20"/>
                <w:szCs w:val="20"/>
              </w:rPr>
              <w:t xml:space="preserve">Denominazione Operatore economico</w:t>
            </w:r>
          </w:p>
        </w:tc>
        <w:tc>
          <w:tcPr>
            <w:tcW w:type="dxa" w:w="6237"/>
            <w:tcBorders/>
            <w:shd w:fill="FFFFFF" w:color="auto" w:val="clear"/>
          </w:tcPr>
          <w:p>
            <w:pPr>
              <w:spacing w:after="0" w:line="240" w:lineRule="auto"/>
              <w:jc w:val="both"/>
              <w:rPr>
                <w:color w:val="FFFFFF"/>
                <w:sz w:val="20"/>
                <w:szCs w:val="20"/>
              </w:rPr>
            </w:pPr>
          </w:p>
        </w:tc>
      </w:tr>
      <w:tr>
        <w:trPr>
          <w:trHeight w:val="454" w:hRule="exact"/>
        </w:trPr>
        <w:tc>
          <w:tcPr>
            <w:tcW w:type="dxa" w:w="3397"/>
            <w:tcBorders/>
            <w:shd w:fill="4472C4" w:color="auto" w:val="clear"/>
          </w:tcPr>
          <w:p>
            <w:pPr>
              <w:spacing w:after="0" w:line="240" w:lineRule="auto"/>
              <w:jc w:val="both"/>
              <w:rPr>
                <w:sz w:val="20"/>
                <w:szCs w:val="20"/>
              </w:rPr>
            </w:pPr>
            <w:r>
              <w:rPr>
                <w:rFonts w:eastAsia="Calibri"/>
                <w:color w:val="FFFFFF"/>
                <w:sz w:val="20"/>
                <w:szCs w:val="20"/>
              </w:rPr>
              <w:t xml:space="preserve">Tipologia societaria</w:t>
            </w:r>
          </w:p>
        </w:tc>
        <w:tc>
          <w:tcPr>
            <w:tcW w:type="dxa" w:w="6237"/>
            <w:tcBorders/>
          </w:tcPr>
          <w:p>
            <w:pPr>
              <w:spacing w:after="0" w:line="240" w:lineRule="auto"/>
              <w:jc w:val="both"/>
              <w:rPr>
                <w:sz w:val="20"/>
                <w:szCs w:val="20"/>
              </w:rPr>
            </w:pPr>
          </w:p>
        </w:tc>
      </w:tr>
      <w:tr>
        <w:trPr>
          <w:trHeight w:val="454" w:hRule="exact"/>
        </w:trPr>
        <w:tc>
          <w:tcPr>
            <w:tcW w:type="dxa" w:w="3397"/>
            <w:tcBorders/>
            <w:shd w:fill="4472C4" w:color="auto" w:val="clear"/>
          </w:tcPr>
          <w:p>
            <w:pPr>
              <w:spacing w:after="0" w:line="240" w:lineRule="auto"/>
              <w:jc w:val="both"/>
              <w:rPr>
                <w:sz w:val="20"/>
                <w:szCs w:val="20"/>
              </w:rPr>
            </w:pPr>
            <w:r>
              <w:rPr>
                <w:rFonts w:eastAsia="Calibri"/>
                <w:color w:val="FFFFFF"/>
                <w:sz w:val="20"/>
                <w:szCs w:val="20"/>
              </w:rPr>
              <w:t xml:space="preserve">Partita IVA/Codice fiscale</w:t>
            </w:r>
          </w:p>
        </w:tc>
        <w:tc>
          <w:tcPr>
            <w:tcW w:type="dxa" w:w="6237"/>
            <w:tcBorders/>
          </w:tcPr>
          <w:p>
            <w:pPr>
              <w:spacing w:after="0" w:line="240" w:lineRule="auto"/>
              <w:jc w:val="both"/>
              <w:rPr>
                <w:sz w:val="20"/>
                <w:szCs w:val="20"/>
              </w:rPr>
            </w:pPr>
          </w:p>
        </w:tc>
      </w:tr>
    </w:tbl>
    <w:p w14:paraId="44CBDFF9">
      <w:pPr>
        <w:spacing/>
        <w:jc w:val="both"/>
        <w:rPr>
          <w:sz w:val="20"/>
          <w:szCs w:val="20"/>
        </w:rPr>
      </w:pPr>
    </w:p>
    <w:p w14:paraId="5C5C2414">
      <w:pPr>
        <w:spacing/>
        <w:jc w:val="both"/>
        <w:rPr>
          <w:sz w:val="20"/>
          <w:szCs w:val="20"/>
        </w:rPr>
      </w:pPr>
      <w:r>
        <w:rPr>
          <w:sz w:val="20"/>
          <w:szCs w:val="20"/>
        </w:rPr>
        <w:t xml:space="preserve">Il/La sottoscritto/a </w:t>
      </w:r>
      <w:r>
        <w:rPr>
          <w:rStyle w:val="Richiamoallanotaapidipagina"/>
          <w:sz w:val="20"/>
          <w:szCs w:val="20"/>
        </w:rPr>
        <w:footnoteReference w:customMarkFollows="0" w:id="1"/>
      </w:r>
    </w:p>
    <w:p w14:paraId="55E0FE30">
      <w:pPr>
        <w:spacing/>
        <w:jc w:val="both"/>
        <w:rPr>
          <w:sz w:val="20"/>
          <w:szCs w:val="20"/>
        </w:rPr>
      </w:pPr>
      <w:r>
        <w:rPr>
          <w:sz w:val="20"/>
          <w:szCs w:val="20"/>
        </w:rPr>
        <w:t xml:space="preserve">nella sua qualifica di: </w:t>
      </w:r>
    </w:p>
    <w:p w14:paraId="338458FF">
      <w:pPr>
        <w:spacing/>
        <w:ind w:left="284" w:hanging="284"/>
        <w:jc w:val="both"/>
        <w:rPr>
          <w:sz w:val="20"/>
          <w:szCs w:val="20"/>
        </w:rPr>
      </w:pPr>
      <w:r>
        <w:rPr>
          <w:sz w:val="20"/>
          <w:szCs w:val="20"/>
        </w:rPr>
        <w:t xml:space="preserve">□ </w:t>
      </w:r>
      <w:r>
        <w:rPr>
          <w:sz w:val="20"/>
          <w:szCs w:val="20"/>
        </w:rPr>
        <w:tab/>
        <w:t xml:space="preserve"/>
      </w:r>
      <w:r>
        <w:rPr>
          <w:sz w:val="20"/>
          <w:szCs w:val="20"/>
        </w:rPr>
        <w:t xml:space="preserve">Legale Rappresentante </w:t>
      </w:r>
    </w:p>
    <w:p w14:paraId="7756F524">
      <w:pPr>
        <w:spacing/>
        <w:ind w:left="284" w:hanging="284"/>
        <w:jc w:val="both"/>
        <w:rPr>
          <w:sz w:val="20"/>
          <w:szCs w:val="20"/>
        </w:rPr>
      </w:pPr>
      <w:r>
        <w:rPr>
          <w:sz w:val="20"/>
          <w:szCs w:val="20"/>
        </w:rPr>
        <w:t xml:space="preserve">□ </w:t>
      </w:r>
      <w:r>
        <w:rPr>
          <w:sz w:val="20"/>
          <w:szCs w:val="20"/>
        </w:rPr>
        <w:tab/>
        <w:t xml:space="preserve"/>
      </w:r>
      <w:r>
        <w:rPr>
          <w:sz w:val="20"/>
          <w:szCs w:val="20"/>
        </w:rPr>
        <w:t xml:space="preserve">Institore </w:t>
      </w:r>
    </w:p>
    <w:p w14:paraId="5E07635B">
      <w:pPr>
        <w:spacing/>
        <w:ind w:left="284" w:hanging="284"/>
        <w:jc w:val="both"/>
        <w:rPr>
          <w:i/>
          <w:sz w:val="20"/>
          <w:szCs w:val="20"/>
        </w:rPr>
      </w:pPr>
      <w:r>
        <w:rPr>
          <w:sz w:val="20"/>
          <w:szCs w:val="20"/>
        </w:rPr>
        <w:t xml:space="preserve">□ </w:t>
      </w:r>
      <w:r>
        <w:rPr>
          <w:sz w:val="20"/>
          <w:szCs w:val="20"/>
        </w:rPr>
        <w:tab/>
        <w:t xml:space="preserve"/>
      </w:r>
      <w:r>
        <w:rPr>
          <w:sz w:val="20"/>
          <w:szCs w:val="20"/>
        </w:rPr>
        <w:t xml:space="preserve">Procuratore speciale o generale con mandato di rappresentanza con firma disgiunta </w:t>
      </w:r>
      <w:r>
        <w:rPr>
          <w:i/>
          <w:sz w:val="20"/>
          <w:szCs w:val="20"/>
        </w:rPr>
        <w:t xml:space="preserve">(allegare la procura, tranne nel caso in cui l’attribuzione dell’incarico risulti dalla visura camerale)</w:t>
      </w:r>
    </w:p>
    <w:p w14:paraId="5C7B8EDF">
      <w:pPr>
        <w:spacing/>
        <w:ind w:left="284" w:hanging="284"/>
        <w:jc w:val="both"/>
        <w:rPr>
          <w:i/>
          <w:sz w:val="20"/>
          <w:szCs w:val="20"/>
        </w:rPr>
      </w:pPr>
      <w:r>
        <w:rPr>
          <w:sz w:val="20"/>
          <w:szCs w:val="20"/>
        </w:rPr>
        <w:t xml:space="preserve">□ </w:t>
      </w:r>
      <w:r>
        <w:rPr>
          <w:sz w:val="20"/>
          <w:szCs w:val="20"/>
        </w:rPr>
        <w:tab/>
        <w:t xml:space="preserve"/>
      </w:r>
      <w:r>
        <w:rPr>
          <w:sz w:val="20"/>
          <w:szCs w:val="20"/>
        </w:rPr>
        <w:t xml:space="preserve">Procuratore speciale o generale con mandato di rappresentanza con firma congiunta della ditta che rappresenta </w:t>
      </w:r>
      <w:r>
        <w:rPr>
          <w:i/>
          <w:sz w:val="20"/>
          <w:szCs w:val="20"/>
        </w:rPr>
        <w:t xml:space="preserve">(allegare la procura, tranne nel caso in cui l’attribuzione dell’incarico risulti dalla visura camerale)</w:t>
      </w:r>
    </w:p>
    <w:p w14:paraId="0B24E1AC">
      <w:pPr>
        <w:spacing/>
        <w:jc w:val="both"/>
        <w:rPr>
          <w:i/>
          <w:sz w:val="20"/>
          <w:szCs w:val="20"/>
        </w:rPr>
      </w:pPr>
    </w:p>
    <w:p w14:paraId="20F2431A">
      <w:pPr>
        <w:spacing/>
        <w:jc w:val="both"/>
        <w:rPr>
          <w:sz w:val="20"/>
          <w:szCs w:val="20"/>
        </w:rPr>
      </w:pPr>
      <w:r>
        <w:rPr>
          <w:sz w:val="20"/>
          <w:szCs w:val="20"/>
        </w:rPr>
        <w:t xml:space="preserve">i</w:t>
      </w:r>
      <w:r>
        <w:rPr>
          <w:sz w:val="20"/>
          <w:szCs w:val="20"/>
        </w:rPr>
        <w:t xml:space="preserve">n qualità di:</w:t>
      </w:r>
    </w:p>
    <w:p w14:paraId="0904F818">
      <w:pPr>
        <w:pStyle w:val="Paragrafoelenco"/>
        <w:numPr>
          <w:ilvl w:val="0"/>
          <w:numId w:val="4"/>
        </w:numPr>
        <w:tabs>
          <w:tab w:val="clear" w:pos="0"/>
        </w:tabs>
        <w:spacing/>
        <w:ind w:left="284" w:hanging="284"/>
        <w:jc w:val="both"/>
        <w:rPr>
          <w:i/>
          <w:sz w:val="20"/>
          <w:szCs w:val="20"/>
        </w:rPr>
      </w:pPr>
      <w:r>
        <w:rPr>
          <w:i/>
          <w:sz w:val="20"/>
          <w:szCs w:val="20"/>
        </w:rPr>
        <w:t xml:space="preserve">operatore singolo</w:t>
      </w:r>
    </w:p>
    <w:p w14:paraId="1EAE5450">
      <w:pPr>
        <w:pStyle w:val="Paragrafoelenco"/>
        <w:numPr>
          <w:ilvl w:val="0"/>
          <w:numId w:val="4"/>
        </w:numPr>
        <w:tabs>
          <w:tab w:val="clear" w:pos="0"/>
        </w:tabs>
        <w:spacing/>
        <w:ind w:left="284" w:hanging="284"/>
        <w:jc w:val="both"/>
        <w:rPr>
          <w:i/>
          <w:sz w:val="20"/>
          <w:szCs w:val="20"/>
        </w:rPr>
      </w:pPr>
      <w:r>
        <w:rPr>
          <w:sz w:val="20"/>
          <w:szCs w:val="20"/>
        </w:rPr>
        <w:t xml:space="preserve">raggruppamento temporaneo </w:t>
      </w:r>
      <w:r>
        <w:rPr>
          <w:i/>
          <w:sz w:val="20"/>
          <w:szCs w:val="20"/>
        </w:rPr>
        <w:t xml:space="preserve">(indicare se costituito o costituendo)</w:t>
      </w:r>
      <w:r>
        <w:rPr>
          <w:sz w:val="20"/>
          <w:szCs w:val="20"/>
        </w:rPr>
        <w:t xml:space="preserve"> formato da: …………………… </w:t>
      </w:r>
      <w:r>
        <w:rPr>
          <w:sz w:val="20"/>
          <w:szCs w:val="20"/>
        </w:rPr>
        <w:t xml:space="preserve">(indicare i ruoli ricoperti)</w:t>
      </w:r>
      <w:r>
        <w:rPr>
          <w:sz w:val="20"/>
          <w:szCs w:val="20"/>
        </w:rPr>
        <w:t xml:space="preserve"> </w:t>
      </w:r>
      <w:r>
        <w:rPr>
          <w:sz w:val="20"/>
          <w:szCs w:val="20"/>
        </w:rPr>
        <w:t xml:space="preserve">…………………………. </w:t>
      </w:r>
    </w:p>
    <w:p w14:paraId="20E53F41">
      <w:pPr>
        <w:pStyle w:val="Paragrafoelenco"/>
        <w:numPr>
          <w:ilvl w:val="0"/>
          <w:numId w:val="4"/>
        </w:numPr>
        <w:tabs>
          <w:tab w:val="clear" w:pos="0"/>
        </w:tabs>
        <w:spacing/>
        <w:ind w:left="284" w:hanging="284"/>
        <w:jc w:val="both"/>
        <w:rPr>
          <w:sz w:val="20"/>
          <w:szCs w:val="20"/>
        </w:rPr>
      </w:pPr>
      <w:r>
        <w:rPr>
          <w:sz w:val="20"/>
          <w:szCs w:val="20"/>
        </w:rPr>
        <w:t xml:space="preserve">Consorzio stabile </w:t>
      </w:r>
    </w:p>
    <w:p w14:paraId="15B87150">
      <w:pPr>
        <w:pStyle w:val="Paragrafoelenco"/>
        <w:numPr>
          <w:ilvl w:val="0"/>
          <w:numId w:val="4"/>
        </w:numPr>
        <w:tabs>
          <w:tab w:val="clear" w:pos="0"/>
        </w:tabs>
        <w:spacing/>
        <w:ind w:left="284" w:hanging="284"/>
        <w:jc w:val="both"/>
        <w:rPr>
          <w:sz w:val="20"/>
          <w:szCs w:val="20"/>
        </w:rPr>
      </w:pPr>
      <w:r>
        <w:rPr>
          <w:sz w:val="20"/>
          <w:szCs w:val="20"/>
        </w:rPr>
        <w:t xml:space="preserve">Consorzio tra società cooperative </w:t>
      </w:r>
    </w:p>
    <w:p w14:paraId="5FDFD597">
      <w:pPr>
        <w:pStyle w:val="Paragrafoelenco"/>
        <w:numPr>
          <w:ilvl w:val="0"/>
          <w:numId w:val="4"/>
        </w:numPr>
        <w:tabs>
          <w:tab w:val="clear" w:pos="0"/>
        </w:tabs>
        <w:spacing/>
        <w:ind w:left="284" w:hanging="284"/>
        <w:jc w:val="both"/>
        <w:rPr>
          <w:i/>
          <w:sz w:val="20"/>
          <w:szCs w:val="20"/>
        </w:rPr>
      </w:pPr>
      <w:r>
        <w:rPr>
          <w:sz w:val="20"/>
          <w:szCs w:val="20"/>
        </w:rPr>
        <w:t xml:space="preserve">Consorzio tra imprese artigiane </w:t>
      </w:r>
    </w:p>
    <w:p w14:paraId="2911DF4B">
      <w:pPr>
        <w:pStyle w:val="Paragrafoelenco"/>
        <w:numPr>
          <w:ilvl w:val="0"/>
          <w:numId w:val="4"/>
        </w:numPr>
        <w:tabs>
          <w:tab w:val="clear" w:pos="0"/>
        </w:tabs>
        <w:spacing/>
        <w:ind w:left="284" w:hanging="284"/>
        <w:jc w:val="both"/>
        <w:rPr>
          <w:i/>
          <w:sz w:val="20"/>
          <w:szCs w:val="20"/>
        </w:rPr>
      </w:pPr>
      <w:r>
        <w:rPr>
          <w:sz w:val="20"/>
          <w:szCs w:val="20"/>
        </w:rPr>
        <w:t xml:space="preserve">Consorzio ordinario </w:t>
      </w:r>
      <w:r>
        <w:rPr>
          <w:i/>
          <w:sz w:val="20"/>
          <w:szCs w:val="20"/>
        </w:rPr>
        <w:t xml:space="preserve">(indicare se costituito o costituendo)</w:t>
      </w:r>
      <w:r>
        <w:rPr>
          <w:sz w:val="20"/>
          <w:szCs w:val="20"/>
        </w:rPr>
        <w:t xml:space="preserve"> </w:t>
      </w:r>
    </w:p>
    <w:p w14:paraId="2DB00721">
      <w:pPr>
        <w:pStyle w:val="Paragrafoelenco"/>
        <w:numPr>
          <w:ilvl w:val="0"/>
          <w:numId w:val="4"/>
        </w:numPr>
        <w:tabs>
          <w:tab w:val="clear" w:pos="0"/>
        </w:tabs>
        <w:spacing/>
        <w:ind w:left="284" w:hanging="284"/>
        <w:jc w:val="both"/>
        <w:rPr>
          <w:i/>
          <w:sz w:val="20"/>
          <w:szCs w:val="20"/>
        </w:rPr>
      </w:pPr>
      <w:r>
        <w:rPr>
          <w:sz w:val="20"/>
          <w:szCs w:val="20"/>
        </w:rPr>
        <w:t xml:space="preserve">Rete dotata di organo comune </w:t>
      </w:r>
    </w:p>
    <w:p w14:paraId="550E5062">
      <w:pPr>
        <w:pStyle w:val="Paragrafoelenco"/>
        <w:numPr>
          <w:ilvl w:val="0"/>
          <w:numId w:val="4"/>
        </w:numPr>
        <w:tabs>
          <w:tab w:val="clear" w:pos="0"/>
        </w:tabs>
        <w:spacing/>
        <w:ind w:left="284" w:hanging="284"/>
        <w:jc w:val="both"/>
        <w:rPr>
          <w:i/>
          <w:sz w:val="20"/>
          <w:szCs w:val="20"/>
        </w:rPr>
      </w:pPr>
      <w:r>
        <w:rPr>
          <w:sz w:val="20"/>
          <w:szCs w:val="20"/>
        </w:rPr>
        <w:t xml:space="preserve">Rete sprovvista di organo comune o con organo </w:t>
      </w:r>
      <w:r>
        <w:rPr>
          <w:sz w:val="20"/>
          <w:szCs w:val="20"/>
        </w:rPr>
        <w:t xml:space="preserve">comune privo di rappresentanza</w:t>
      </w:r>
    </w:p>
    <w:p w14:paraId="212E9FD0">
      <w:pPr>
        <w:pStyle w:val="Paragrafoelenco"/>
        <w:numPr>
          <w:ilvl w:val="0"/>
          <w:numId w:val="4"/>
        </w:numPr>
        <w:tabs>
          <w:tab w:val="clear" w:pos="0"/>
        </w:tabs>
        <w:spacing/>
        <w:ind w:left="284" w:hanging="284"/>
        <w:jc w:val="both"/>
        <w:rPr>
          <w:i/>
          <w:sz w:val="20"/>
          <w:szCs w:val="20"/>
        </w:rPr>
      </w:pPr>
      <w:r>
        <w:rPr>
          <w:sz w:val="20"/>
          <w:szCs w:val="20"/>
        </w:rPr>
        <w:t xml:space="preserve">GEIE </w:t>
      </w:r>
    </w:p>
    <w:p w14:paraId="18639C4E">
      <w:pPr>
        <w:pStyle w:val="Paragrafoelenco"/>
        <w:numPr>
          <w:ilvl w:val="0"/>
          <w:numId w:val="4"/>
        </w:numPr>
        <w:tabs>
          <w:tab w:val="clear" w:pos="0"/>
        </w:tabs>
        <w:spacing/>
        <w:ind w:left="284" w:hanging="284"/>
        <w:jc w:val="both"/>
        <w:rPr>
          <w:i/>
          <w:sz w:val="20"/>
          <w:szCs w:val="20"/>
        </w:rPr>
      </w:pPr>
      <w:r>
        <w:rPr>
          <w:sz w:val="20"/>
          <w:szCs w:val="20"/>
        </w:rPr>
        <w:t xml:space="preserve">altro (</w:t>
      </w:r>
      <w:r>
        <w:rPr>
          <w:i/>
          <w:sz w:val="20"/>
          <w:szCs w:val="20"/>
        </w:rPr>
        <w:t xml:space="preserve">indicare altre, eventuali forme di partecipazione previste dalla normativa speciale di settore)</w:t>
      </w:r>
    </w:p>
    <w:p w14:paraId="29238D51">
      <w:pPr>
        <w:spacing/>
        <w:jc w:val="both"/>
        <w:rPr>
          <w:sz w:val="20"/>
          <w:szCs w:val="20"/>
        </w:rPr>
      </w:pPr>
      <w:r>
        <w:rPr>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 </w:t>
      </w:r>
      <w:r>
        <w:rPr>
          <w:sz w:val="20"/>
          <w:szCs w:val="20"/>
        </w:rPr>
        <w:t xml:space="preserve">D.Lgs.</w:t>
      </w:r>
      <w:r>
        <w:rPr>
          <w:sz w:val="20"/>
          <w:szCs w:val="20"/>
        </w:rPr>
        <w:t xml:space="preserve"> n. 36/2023 e alla normativa vigente in materia.</w:t>
      </w:r>
    </w:p>
    <w:p w14:paraId="7DEC15B2">
      <w:pPr>
        <w:spacing/>
        <w:jc w:val="both"/>
        <w:rPr>
          <w:sz w:val="20"/>
          <w:szCs w:val="20"/>
        </w:rPr>
      </w:pPr>
    </w:p>
    <w:p w14:paraId="0BFDF6B3">
      <w:pPr>
        <w:spacing/>
        <w:jc w:val="both"/>
        <w:rPr>
          <w:sz w:val="20"/>
          <w:szCs w:val="20"/>
        </w:rPr>
      </w:pPr>
    </w:p>
    <w:p w14:paraId="67A4A168">
      <w:pPr>
        <w:spacing/>
        <w:jc w:val="both"/>
        <w:rPr>
          <w:i/>
          <w:sz w:val="20"/>
          <w:szCs w:val="20"/>
        </w:rPr>
      </w:pPr>
      <w:r>
        <w:rPr>
          <w:i/>
          <w:sz w:val="20"/>
          <w:szCs w:val="20"/>
        </w:rPr>
        <w:t xml:space="preserve">(Compilare soltanto i campi di interesse)</w:t>
      </w:r>
    </w:p>
    <w:p w14:paraId="31D10D24">
      <w:pPr>
        <w:pStyle w:val="Paragrafoelenco"/>
        <w:spacing/>
        <w:jc w:val="both"/>
        <w:rPr>
          <w:b/>
          <w:color w:val="4472C4"/>
          <w:sz w:val="20"/>
          <w:szCs w:val="20"/>
        </w:rPr>
      </w:pPr>
    </w:p>
    <w:p w14:paraId="3BF1E94F">
      <w:pPr>
        <w:pStyle w:val="Paragrafoelenco"/>
        <w:numPr>
          <w:ilvl w:val="0"/>
          <w:numId w:val="5"/>
        </w:numPr>
        <w:tabs>
          <w:tab w:val="clear" w:pos="0"/>
        </w:tabs>
        <w:spacing/>
        <w:ind w:left="284" w:hanging="284"/>
        <w:jc w:val="both"/>
        <w:rPr>
          <w:b/>
          <w:color w:val="4472C4"/>
          <w:sz w:val="20"/>
          <w:szCs w:val="20"/>
        </w:rPr>
      </w:pPr>
      <w:r>
        <w:rPr>
          <w:b/>
          <w:color w:val="4472C4"/>
          <w:sz w:val="20"/>
          <w:szCs w:val="20"/>
        </w:rPr>
        <w:t xml:space="preserve">Dichiarazioni in caso di partecipazione in forma associata o in più forme diverse</w:t>
      </w:r>
    </w:p>
    <w:p w14:paraId="4A903D43">
      <w:pPr>
        <w:spacing w:before="60" w:after="60" w:line="276" w:lineRule="auto"/>
        <w:jc w:val="both"/>
        <w:rPr>
          <w:rFonts w:eastAsia="Times New Roman" w:cs="Times New Roman"/>
          <w:i/>
          <w:sz w:val="20"/>
          <w:szCs w:val="20"/>
        </w:rPr>
      </w:pPr>
      <w:r>
        <w:rPr>
          <w:rFonts w:eastAsia="Times New Roman" w:cs="Times New Roman"/>
          <w:bCs/>
          <w:i/>
          <w:sz w:val="20"/>
          <w:szCs w:val="20"/>
        </w:rPr>
        <w:t xml:space="preserve">(</w:t>
      </w:r>
      <w:r>
        <w:rPr>
          <w:rFonts w:eastAsia="Times New Roman" w:cs="Times New Roman"/>
          <w:i/>
          <w:sz w:val="20"/>
          <w:szCs w:val="20"/>
        </w:rPr>
        <w:t xml:space="preserve">Per tutti i consorzi, i raggruppamenti temporanei e i GEIE, già costituiti e costituendi)</w:t>
      </w:r>
    </w:p>
    <w:p w14:paraId="1A8B0AB5">
      <w:pPr>
        <w:spacing w:before="60" w:after="60" w:line="276" w:lineRule="auto"/>
        <w:ind w:left="284" w:hanging="284"/>
        <w:jc w:val="both"/>
        <w:rPr>
          <w:rFonts w:eastAsia="Calibri" w:cs="Courier New"/>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t xml:space="preserve"/>
      </w:r>
      <w:r>
        <w:rPr>
          <w:rFonts w:eastAsia="Calibri" w:cs="Courier New"/>
          <w:b/>
          <w:sz w:val="20"/>
          <w:szCs w:val="20"/>
          <w:lang w:eastAsia="it-IT"/>
        </w:rPr>
        <w:t xml:space="preserve">DICHIARA</w:t>
      </w:r>
      <w:r>
        <w:rPr>
          <w:rFonts w:eastAsia="Calibri" w:cs="Courier New"/>
          <w:sz w:val="20"/>
          <w:szCs w:val="20"/>
          <w:lang w:eastAsia="it-IT"/>
        </w:rPr>
        <w:t xml:space="preserve"> che le seguenti parti/percentuali del servizio/fornitura saranno eseguite dagli operatori economici di seguito indicati:</w:t>
      </w:r>
    </w:p>
    <w:p w14:paraId="632693A6">
      <w:pPr>
        <w:spacing w:before="60" w:after="60" w:line="276" w:lineRule="auto"/>
        <w:jc w:val="both"/>
        <w:rPr>
          <w:rFonts w:eastAsia="Calibri" w:cs="Courier New"/>
          <w:b/>
          <w:sz w:val="20"/>
          <w:szCs w:val="20"/>
          <w:lang w:eastAsia="it-IT"/>
        </w:rPr>
      </w:pPr>
      <w:r>
        <w:rPr>
          <w:rFonts w:eastAsia="Calibri" w:cs="Courier New"/>
          <w:b/>
          <w:sz w:val="20"/>
          <w:szCs w:val="20"/>
          <w:lang w:eastAsia="it-IT"/>
        </w:rPr>
        <w:t xml:space="preserve">In caso di raggruppamenti art. 65 comma 2 lett. e) del Codice e consorzi ordinari</w:t>
      </w:r>
    </w:p>
    <w:tbl>
      <w:tblPr>
        <w:tblStyle w:val="Grigliatabella"/>
        <w:tblW w:w="9344" w:type="dxa"/>
        <w:tblInd w:w="284" w:type="dxa"/>
        <w:tblLayout w:type="fixed"/>
        <w:tblLook w:val="04A0" w:firstRow="1" w:lastRow="0" w:firstColumn="1" w:lastColumn="0" w:noHBand="0" w:noVBand="1"/>
      </w:tblPr>
      <w:tblGrid>
        <w:gridCol w:w="3397"/>
        <w:gridCol w:w="3118"/>
        <w:gridCol w:w="2829"/>
      </w:tblGrid>
      <w:tr>
        <w:trPr/>
        <w:tc>
          <w:tcPr>
            <w:tcW w:type="dxa" w:w="3397"/>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servizio/fornitura</w:t>
            </w:r>
          </w:p>
        </w:tc>
        <w:tc>
          <w:tcPr>
            <w:tcW w:type="dxa" w:w="3118"/>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Parte /percentuale</w:t>
            </w:r>
          </w:p>
        </w:tc>
        <w:tc>
          <w:tcPr>
            <w:tcW w:type="dxa" w:w="2829"/>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Operatore esecutore</w:t>
            </w: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bl>
    <w:p w14:paraId="5D7BF89A">
      <w:pPr>
        <w:spacing w:before="60" w:after="60" w:line="276" w:lineRule="auto"/>
        <w:jc w:val="both"/>
        <w:rPr>
          <w:rFonts w:eastAsia="Calibri" w:cs="Courier New"/>
          <w:sz w:val="20"/>
          <w:szCs w:val="20"/>
          <w:lang w:eastAsia="it-IT"/>
        </w:rPr>
      </w:pPr>
    </w:p>
    <w:p w14:paraId="77FD00FC">
      <w:pPr>
        <w:spacing w:before="60" w:after="60" w:line="276" w:lineRule="auto"/>
        <w:jc w:val="both"/>
        <w:rPr>
          <w:rFonts w:eastAsia="Calibri" w:cs="Courier New"/>
          <w:b/>
          <w:sz w:val="20"/>
          <w:szCs w:val="20"/>
          <w:lang w:eastAsia="it-IT"/>
        </w:rPr>
      </w:pPr>
      <w:r>
        <w:rPr>
          <w:rFonts w:eastAsia="Calibri" w:cs="Courier New"/>
          <w:b/>
          <w:sz w:val="20"/>
          <w:szCs w:val="20"/>
          <w:lang w:eastAsia="it-IT"/>
        </w:rPr>
        <w:t xml:space="preserve">In caso di Consorzi di cui all’art. 65, comma 2, lett. b), c) e d) del Codice</w:t>
      </w:r>
    </w:p>
    <w:p w14:paraId="052003D7">
      <w:pPr>
        <w:spacing w:before="60" w:after="60" w:line="276" w:lineRule="auto"/>
        <w:ind w:left="284" w:hanging="284"/>
        <w:jc w:val="both"/>
        <w:rPr>
          <w:rFonts w:eastAsia="Calibri" w:cs="Courier New"/>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t xml:space="preserve"/>
      </w:r>
      <w:r>
        <w:rPr>
          <w:rFonts w:eastAsia="Calibri" w:cs="Courier New"/>
          <w:b/>
          <w:sz w:val="20"/>
          <w:szCs w:val="20"/>
          <w:lang w:eastAsia="it-IT"/>
        </w:rPr>
        <w:t xml:space="preserve">DICHIARA </w:t>
      </w:r>
      <w:r>
        <w:rPr>
          <w:rFonts w:eastAsia="Calibri" w:cs="Courier New"/>
          <w:sz w:val="20"/>
          <w:szCs w:val="20"/>
          <w:lang w:eastAsia="it-IT"/>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Pr>
          <w:sz w:val="20"/>
          <w:szCs w:val="20"/>
        </w:rPr>
        <w:t xml:space="preserve"> </w:t>
      </w:r>
      <w:r>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397"/>
        <w:gridCol w:w="3118"/>
        <w:gridCol w:w="2829"/>
      </w:tblGrid>
      <w:tr>
        <w:trPr/>
        <w:tc>
          <w:tcPr>
            <w:tcW w:type="dxa" w:w="3397"/>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Denominazione/Ragione Sociale</w:t>
            </w:r>
          </w:p>
        </w:tc>
        <w:tc>
          <w:tcPr>
            <w:tcW w:type="dxa" w:w="3118"/>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C.F. </w:t>
            </w:r>
          </w:p>
        </w:tc>
        <w:tc>
          <w:tcPr>
            <w:tcW w:type="dxa" w:w="2829"/>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Sede</w:t>
            </w: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bl>
    <w:p w14:paraId="23D29074">
      <w:pPr>
        <w:spacing w:before="60" w:after="60" w:line="276" w:lineRule="auto"/>
        <w:jc w:val="both"/>
        <w:rPr>
          <w:rFonts w:eastAsia="Calibri" w:cs="Courier New"/>
          <w:sz w:val="20"/>
          <w:szCs w:val="20"/>
          <w:lang w:eastAsia="it-IT"/>
        </w:rPr>
      </w:pPr>
    </w:p>
    <w:p w14:paraId="0F144549">
      <w:pPr>
        <w:spacing w:before="60" w:after="60" w:line="276" w:lineRule="auto"/>
        <w:jc w:val="both"/>
        <w:rPr>
          <w:rFonts w:eastAsia="Calibri" w:cs="Courier New"/>
          <w:b/>
          <w:i/>
          <w:sz w:val="20"/>
          <w:szCs w:val="20"/>
          <w:lang w:eastAsia="it-IT"/>
        </w:rPr>
      </w:pPr>
      <w:r>
        <w:rPr>
          <w:rFonts w:eastAsia="Calibri" w:cs="Courier New"/>
          <w:b/>
          <w:i/>
          <w:sz w:val="20"/>
          <w:szCs w:val="20"/>
          <w:lang w:eastAsia="it-IT"/>
        </w:rPr>
        <w:t xml:space="preserve">(Solo per i Consorzi Stabili) </w:t>
      </w:r>
    </w:p>
    <w:p w14:paraId="72D5B8EB">
      <w:pPr>
        <w:spacing w:before="60" w:after="60" w:line="276" w:lineRule="auto"/>
        <w:ind w:left="284" w:hanging="284"/>
        <w:jc w:val="both"/>
        <w:rPr>
          <w:rFonts w:eastAsia="Calibri" w:cs="Courier New"/>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t xml:space="preserve"/>
      </w:r>
      <w:r>
        <w:rPr>
          <w:rFonts w:eastAsia="Calibri" w:cs="Courier New"/>
          <w:b/>
          <w:sz w:val="20"/>
          <w:szCs w:val="20"/>
          <w:lang w:eastAsia="it-IT"/>
        </w:rPr>
        <w:t xml:space="preserve">DICHIARA</w:t>
      </w:r>
      <w:r>
        <w:rPr>
          <w:rFonts w:eastAsia="Calibri" w:cs="Courier New"/>
          <w:sz w:val="20"/>
          <w:szCs w:val="20"/>
          <w:lang w:eastAsia="it-IT"/>
        </w:rPr>
        <w:t xml:space="preserve"> che il Consorzio, al fine di soddisfare i requisiti di partecipazione ricorre ai requisiti delle consorziate non esecutrici così come di seguito indicato (</w:t>
      </w:r>
      <w:r>
        <w:rPr>
          <w:rFonts w:eastAsia="Calibri" w:cs="Courier New"/>
          <w:i/>
          <w:sz w:val="20"/>
          <w:szCs w:val="20"/>
          <w:lang w:eastAsia="it-IT"/>
        </w:rPr>
        <w:t xml:space="preserve">compilare solo se di interesse</w:t>
      </w:r>
      <w:r>
        <w:rPr>
          <w:rFonts w:eastAsia="Calibri" w:cs="Courier New"/>
          <w:sz w:val="20"/>
          <w:szCs w:val="20"/>
          <w:lang w:eastAsia="it-IT"/>
        </w:rPr>
        <w:t xml:space="preserve">):</w:t>
      </w:r>
    </w:p>
    <w:tbl>
      <w:tblPr>
        <w:tblStyle w:val="Grigliatabella"/>
        <w:tblW w:w="9344" w:type="dxa"/>
        <w:tblInd w:w="284" w:type="dxa"/>
        <w:tblLayout w:type="fixed"/>
        <w:tblLook w:val="04A0" w:firstRow="1" w:lastRow="0" w:firstColumn="1" w:lastColumn="0" w:noHBand="0" w:noVBand="1"/>
      </w:tblPr>
      <w:tblGrid>
        <w:gridCol w:w="3397"/>
        <w:gridCol w:w="3118"/>
        <w:gridCol w:w="2829"/>
      </w:tblGrid>
      <w:tr>
        <w:trPr/>
        <w:tc>
          <w:tcPr>
            <w:tcW w:type="dxa" w:w="3397"/>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Denominazione/Ragione Sociale</w:t>
            </w:r>
          </w:p>
        </w:tc>
        <w:tc>
          <w:tcPr>
            <w:tcW w:type="dxa" w:w="3118"/>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C.F.</w:t>
            </w:r>
          </w:p>
        </w:tc>
        <w:tc>
          <w:tcPr>
            <w:tcW w:type="dxa" w:w="2829"/>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Requisito e relativa misura</w:t>
            </w:r>
          </w:p>
        </w:tc>
      </w:tr>
      <w:tr>
        <w:trPr/>
        <w:tc>
          <w:tcPr>
            <w:tcW w:type="dxa" w:w="3397"/>
            <w:tcBorders/>
          </w:tcPr>
          <w:p>
            <w:pPr>
              <w:spacing w:before="60" w:after="60" w:line="276" w:lineRule="auto"/>
              <w:jc w:val="both"/>
              <w:rPr>
                <w:rFonts w:eastAsia="Calibri" w:cs="Courier New"/>
                <w:color w:val="FFFF00"/>
                <w:sz w:val="20"/>
                <w:szCs w:val="20"/>
                <w:lang w:eastAsia="it-IT"/>
              </w:rPr>
            </w:pPr>
          </w:p>
        </w:tc>
        <w:tc>
          <w:tcPr>
            <w:tcW w:type="dxa" w:w="3118"/>
            <w:tcBorders/>
          </w:tcPr>
          <w:p>
            <w:pPr>
              <w:spacing w:before="60" w:after="60" w:line="276" w:lineRule="auto"/>
              <w:jc w:val="both"/>
              <w:rPr>
                <w:rFonts w:eastAsia="Calibri" w:cs="Courier New"/>
                <w:color w:val="FFFF00"/>
                <w:sz w:val="20"/>
                <w:szCs w:val="20"/>
                <w:lang w:eastAsia="it-IT"/>
              </w:rPr>
            </w:pPr>
          </w:p>
        </w:tc>
        <w:tc>
          <w:tcPr>
            <w:tcW w:type="dxa" w:w="2829"/>
            <w:tcBorders/>
          </w:tcPr>
          <w:p>
            <w:pPr>
              <w:spacing w:before="60" w:after="60" w:line="276" w:lineRule="auto"/>
              <w:jc w:val="both"/>
              <w:rPr>
                <w:rFonts w:eastAsia="Calibri" w:cs="Courier New"/>
                <w:color w:val="FFFF00"/>
                <w:sz w:val="20"/>
                <w:szCs w:val="20"/>
                <w:lang w:eastAsia="it-IT"/>
              </w:rPr>
            </w:pPr>
          </w:p>
        </w:tc>
      </w:tr>
      <w:tr>
        <w:trPr/>
        <w:tc>
          <w:tcPr>
            <w:tcW w:type="dxa" w:w="3397"/>
            <w:tcBorders/>
          </w:tcPr>
          <w:p>
            <w:pPr>
              <w:spacing w:before="60" w:after="60" w:line="276" w:lineRule="auto"/>
              <w:jc w:val="both"/>
              <w:rPr>
                <w:rFonts w:eastAsia="Calibri" w:cs="Courier New"/>
                <w:color w:val="FFFF00"/>
                <w:sz w:val="20"/>
                <w:szCs w:val="20"/>
                <w:lang w:eastAsia="it-IT"/>
              </w:rPr>
            </w:pPr>
          </w:p>
        </w:tc>
        <w:tc>
          <w:tcPr>
            <w:tcW w:type="dxa" w:w="3118"/>
            <w:tcBorders/>
          </w:tcPr>
          <w:p>
            <w:pPr>
              <w:spacing w:before="60" w:after="60" w:line="276" w:lineRule="auto"/>
              <w:jc w:val="both"/>
              <w:rPr>
                <w:rFonts w:eastAsia="Calibri" w:cs="Courier New"/>
                <w:color w:val="FFFF00"/>
                <w:sz w:val="20"/>
                <w:szCs w:val="20"/>
                <w:lang w:eastAsia="it-IT"/>
              </w:rPr>
            </w:pPr>
          </w:p>
        </w:tc>
        <w:tc>
          <w:tcPr>
            <w:tcW w:type="dxa" w:w="2829"/>
            <w:tcBorders/>
          </w:tcPr>
          <w:p>
            <w:pPr>
              <w:spacing w:before="60" w:after="60" w:line="276" w:lineRule="auto"/>
              <w:jc w:val="both"/>
              <w:rPr>
                <w:rFonts w:eastAsia="Calibri" w:cs="Courier New"/>
                <w:color w:val="FFFF00"/>
                <w:sz w:val="20"/>
                <w:szCs w:val="20"/>
                <w:lang w:eastAsia="it-IT"/>
              </w:rPr>
            </w:pPr>
          </w:p>
        </w:tc>
      </w:tr>
      <w:tr>
        <w:trPr/>
        <w:tc>
          <w:tcPr>
            <w:tcW w:type="dxa" w:w="3397"/>
            <w:tcBorders/>
          </w:tcPr>
          <w:p>
            <w:pPr>
              <w:spacing w:before="60" w:after="60" w:line="276" w:lineRule="auto"/>
              <w:jc w:val="both"/>
              <w:rPr>
                <w:rFonts w:eastAsia="Calibri" w:cs="Courier New"/>
                <w:color w:val="FFFF00"/>
                <w:sz w:val="20"/>
                <w:szCs w:val="20"/>
                <w:lang w:eastAsia="it-IT"/>
              </w:rPr>
            </w:pPr>
          </w:p>
        </w:tc>
        <w:tc>
          <w:tcPr>
            <w:tcW w:type="dxa" w:w="3118"/>
            <w:tcBorders/>
          </w:tcPr>
          <w:p>
            <w:pPr>
              <w:spacing w:before="60" w:after="60" w:line="276" w:lineRule="auto"/>
              <w:jc w:val="both"/>
              <w:rPr>
                <w:rFonts w:eastAsia="Calibri" w:cs="Courier New"/>
                <w:color w:val="FFFF00"/>
                <w:sz w:val="20"/>
                <w:szCs w:val="20"/>
                <w:lang w:eastAsia="it-IT"/>
              </w:rPr>
            </w:pPr>
          </w:p>
        </w:tc>
        <w:tc>
          <w:tcPr>
            <w:tcW w:type="dxa" w:w="2829"/>
            <w:tcBorders/>
          </w:tcPr>
          <w:p>
            <w:pPr>
              <w:spacing w:before="60" w:after="60" w:line="276" w:lineRule="auto"/>
              <w:jc w:val="both"/>
              <w:rPr>
                <w:rFonts w:eastAsia="Calibri" w:cs="Courier New"/>
                <w:color w:val="FFFF00"/>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sz w:val="20"/>
                <w:szCs w:val="20"/>
                <w:lang w:eastAsia="it-IT"/>
              </w:rPr>
            </w:pPr>
          </w:p>
        </w:tc>
      </w:tr>
      <w:tr>
        <w:trPr/>
        <w:tc>
          <w:tcPr>
            <w:tcW w:type="dxa" w:w="3397"/>
            <w:tcBorders/>
          </w:tcPr>
          <w:p>
            <w:pPr>
              <w:spacing w:before="60" w:after="60" w:line="276" w:lineRule="auto"/>
              <w:jc w:val="both"/>
              <w:rPr>
                <w:rFonts w:eastAsia="Calibri" w:cs="Courier New"/>
                <w:sz w:val="20"/>
                <w:szCs w:val="20"/>
                <w:lang w:eastAsia="it-IT"/>
              </w:rPr>
            </w:pPr>
          </w:p>
        </w:tc>
        <w:tc>
          <w:tcPr>
            <w:tcW w:type="dxa" w:w="3118"/>
            <w:tcBorders/>
          </w:tcPr>
          <w:p>
            <w:pPr>
              <w:spacing w:before="60" w:after="60" w:line="276" w:lineRule="auto"/>
              <w:jc w:val="both"/>
              <w:rPr>
                <w:rFonts w:eastAsia="Calibri" w:cs="Courier New"/>
                <w:sz w:val="20"/>
                <w:szCs w:val="20"/>
                <w:lang w:eastAsia="it-IT"/>
              </w:rPr>
            </w:pPr>
          </w:p>
        </w:tc>
        <w:tc>
          <w:tcPr>
            <w:tcW w:type="dxa" w:w="2829"/>
            <w:tcBorders/>
          </w:tcPr>
          <w:p>
            <w:pPr>
              <w:spacing w:before="60" w:after="60" w:line="276" w:lineRule="auto"/>
              <w:jc w:val="both"/>
              <w:rPr>
                <w:rFonts w:eastAsia="Calibri" w:cs="Courier New"/>
                <w:color w:val="FFFF00"/>
                <w:sz w:val="20"/>
                <w:szCs w:val="20"/>
                <w:lang w:eastAsia="it-IT"/>
              </w:rPr>
            </w:pPr>
          </w:p>
        </w:tc>
      </w:tr>
    </w:tbl>
    <w:p w14:paraId="6865B7A4">
      <w:pPr>
        <w:spacing w:before="60" w:after="60" w:line="276" w:lineRule="auto"/>
        <w:jc w:val="both"/>
        <w:rPr>
          <w:rFonts w:eastAsia="Calibri" w:cs="Calibri"/>
          <w:sz w:val="20"/>
          <w:szCs w:val="20"/>
          <w:lang w:eastAsia="it-IT"/>
        </w:rPr>
      </w:pPr>
    </w:p>
    <w:p w14:paraId="2142F8C1">
      <w:pPr>
        <w:spacing w:before="60" w:after="60" w:line="276" w:lineRule="auto"/>
        <w:jc w:val="both"/>
        <w:rPr>
          <w:rFonts w:eastAsia="Times New Roman" w:cs="Times New Roman"/>
          <w:i/>
          <w:sz w:val="20"/>
          <w:szCs w:val="20"/>
        </w:rPr>
      </w:pPr>
      <w:r>
        <w:rPr>
          <w:rFonts w:eastAsia="Times New Roman" w:cs="Times New Roman"/>
          <w:i/>
          <w:sz w:val="20"/>
          <w:szCs w:val="20"/>
        </w:rPr>
        <w:t xml:space="preserve">(Per i raggruppamenti temporanei o consorzi ordinari di cui all’articolo 65, comma 2 lett. f) del d.lgs. 36/2023 o GEIE non ancora costituiti)</w:t>
      </w:r>
    </w:p>
    <w:p w14:paraId="214DC65A">
      <w:pPr>
        <w:spacing w:before="60" w:after="60" w:line="276" w:lineRule="auto"/>
        <w:jc w:val="both"/>
        <w:rPr>
          <w:rFonts w:eastAsia="Times New Roman" w:cs="Calibri"/>
          <w:b/>
          <w:i/>
          <w:sz w:val="20"/>
          <w:szCs w:val="20"/>
        </w:rPr>
      </w:pPr>
      <w:r>
        <w:rPr>
          <w:rFonts w:eastAsia="Calibri" w:cs="Calibri"/>
          <w:b/>
          <w:i/>
          <w:sz w:val="20"/>
          <w:szCs w:val="20"/>
          <w:lang w:eastAsia="it-IT"/>
        </w:rPr>
        <w:t xml:space="preserve">Dichiarazioni da rendere da parte di ciascun componente del RTI/Consorzio ordinario: </w:t>
      </w:r>
    </w:p>
    <w:p w14:paraId="3FBF340D">
      <w:pPr>
        <w:spacing w:before="60" w:after="60" w:line="276" w:lineRule="auto"/>
        <w:ind w:left="284" w:hanging="284"/>
        <w:jc w:val="both"/>
        <w:rPr>
          <w:rFonts w:eastAsia="Times New Roman" w:cs="Calibri"/>
          <w:sz w:val="20"/>
          <w:szCs w:val="20"/>
        </w:rPr>
      </w:pPr>
      <w:r>
        <w:rPr>
          <w:rFonts w:eastAsia="Calibri" w:cs="Courier New"/>
          <w:sz w:val="20"/>
          <w:szCs w:val="20"/>
          <w:lang w:eastAsia="it-IT"/>
        </w:rPr>
        <w:t xml:space="preserve">▪</w:t>
      </w:r>
      <w:r>
        <w:rPr>
          <w:rFonts w:eastAsia="Calibri" w:cs="Calibri"/>
          <w:sz w:val="20"/>
          <w:szCs w:val="20"/>
          <w:lang w:eastAsia="it-IT"/>
        </w:rPr>
        <w:t xml:space="preserve"> </w:t>
      </w:r>
      <w:r>
        <w:rPr>
          <w:rFonts w:eastAsia="Calibri" w:cs="Calibri"/>
          <w:sz w:val="20"/>
          <w:szCs w:val="20"/>
          <w:lang w:eastAsia="it-IT"/>
        </w:rPr>
        <w:tab/>
        <w:t xml:space="preserve"/>
      </w:r>
      <w:r>
        <w:rPr>
          <w:rFonts w:eastAsia="Calibri" w:cs="Calibri"/>
          <w:b/>
          <w:sz w:val="20"/>
          <w:szCs w:val="20"/>
          <w:lang w:eastAsia="it-IT"/>
        </w:rPr>
        <w:t xml:space="preserve">DICHIARA</w:t>
      </w:r>
      <w:r>
        <w:rPr>
          <w:rFonts w:eastAsia="Calibri" w:cs="Calibri"/>
          <w:sz w:val="20"/>
          <w:szCs w:val="20"/>
          <w:lang w:eastAsia="it-IT"/>
        </w:rPr>
        <w:t xml:space="preserve"> che, in</w:t>
      </w:r>
      <w:r>
        <w:rPr>
          <w:rFonts w:eastAsia="Times New Roman" w:cs="Calibri"/>
          <w:sz w:val="20"/>
          <w:szCs w:val="20"/>
        </w:rPr>
        <w:t xml:space="preserve"> caso di </w:t>
      </w:r>
      <w:r>
        <w:rPr>
          <w:rFonts w:eastAsia="Times New Roman" w:cs="Calibri"/>
          <w:sz w:val="20"/>
          <w:szCs w:val="20"/>
        </w:rPr>
        <w:t xml:space="preserve">affidamento</w:t>
      </w:r>
      <w:r>
        <w:rPr>
          <w:rFonts w:eastAsia="Times New Roman" w:cs="Calibri"/>
          <w:sz w:val="20"/>
          <w:szCs w:val="20"/>
        </w:rPr>
        <w:t xml:space="preserve">, sarà conferito mandato speciale con rappresentanza o funzioni di capogruppo a ……………………………………………. (</w:t>
      </w:r>
      <w:r>
        <w:rPr>
          <w:rFonts w:eastAsia="Times New Roman" w:cs="Calibri"/>
          <w:i/>
          <w:sz w:val="20"/>
          <w:szCs w:val="20"/>
        </w:rPr>
        <w:t xml:space="preserve">indicare l’operatore che sarà nominato capogruppo</w:t>
      </w:r>
      <w:r>
        <w:rPr>
          <w:rFonts w:eastAsia="Times New Roman" w:cs="Calibri"/>
          <w:sz w:val="20"/>
          <w:szCs w:val="20"/>
        </w:rPr>
        <w:t xml:space="preserve">);</w:t>
      </w:r>
    </w:p>
    <w:p w14:paraId="253CA9E5">
      <w:pPr>
        <w:spacing w:before="60" w:after="60" w:line="276" w:lineRule="auto"/>
        <w:ind w:left="284" w:hanging="284"/>
        <w:jc w:val="both"/>
        <w:rPr>
          <w:rFonts w:eastAsia="Times New Roman" w:cs="Times New Roman"/>
          <w:sz w:val="20"/>
          <w:szCs w:val="20"/>
        </w:rPr>
      </w:pPr>
      <w:r>
        <w:rPr>
          <w:rFonts w:eastAsia="Calibri" w:cs="Courier New"/>
          <w:sz w:val="20"/>
          <w:szCs w:val="20"/>
          <w:lang w:eastAsia="it-IT"/>
        </w:rPr>
        <w:t xml:space="preserve">▪</w:t>
      </w:r>
      <w:r>
        <w:rPr>
          <w:rFonts w:eastAsia="Calibri" w:cs="Calibri"/>
          <w:sz w:val="20"/>
          <w:szCs w:val="20"/>
          <w:lang w:eastAsia="it-IT"/>
        </w:rPr>
        <w:t xml:space="preserve"> </w:t>
      </w:r>
      <w:r>
        <w:rPr>
          <w:rFonts w:eastAsia="Calibri" w:cs="Calibri"/>
          <w:sz w:val="20"/>
          <w:szCs w:val="20"/>
          <w:lang w:eastAsia="it-IT"/>
        </w:rPr>
        <w:tab/>
        <w:t xml:space="preserve"/>
      </w:r>
      <w:r>
        <w:rPr>
          <w:rFonts w:eastAsia="Times New Roman" w:cs="Calibri"/>
          <w:b/>
          <w:sz w:val="20"/>
          <w:szCs w:val="20"/>
        </w:rPr>
        <w:t xml:space="preserve">SI IMPEGNA</w:t>
      </w:r>
      <w:r>
        <w:rPr>
          <w:rFonts w:eastAsia="Times New Roman" w:cs="Calibri"/>
          <w:sz w:val="20"/>
          <w:szCs w:val="20"/>
        </w:rPr>
        <w:t xml:space="preserve">, in caso di </w:t>
      </w:r>
      <w:r>
        <w:rPr>
          <w:rFonts w:eastAsia="Times New Roman" w:cs="Calibri"/>
          <w:sz w:val="20"/>
          <w:szCs w:val="20"/>
        </w:rPr>
        <w:t xml:space="preserve">affidamento</w:t>
      </w:r>
      <w:r>
        <w:rPr>
          <w:rFonts w:eastAsia="Times New Roman" w:cs="Calibri"/>
          <w:sz w:val="20"/>
          <w:szCs w:val="20"/>
        </w:rPr>
        <w:t xml:space="preserv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234E817F">
      <w:pPr>
        <w:spacing w:before="60" w:after="60" w:line="276" w:lineRule="auto"/>
        <w:jc w:val="both"/>
        <w:rPr>
          <w:rFonts w:eastAsia="Calibri" w:cs="Courier New"/>
          <w:sz w:val="20"/>
          <w:szCs w:val="20"/>
          <w:lang w:eastAsia="it-IT"/>
        </w:rPr>
      </w:pPr>
    </w:p>
    <w:p w14:paraId="15CAADAC">
      <w:pPr>
        <w:spacing w:before="60" w:after="60" w:line="276" w:lineRule="auto"/>
        <w:jc w:val="both"/>
        <w:rPr>
          <w:rFonts w:eastAsia="Times New Roman" w:cs="Times New Roman"/>
          <w:i/>
          <w:sz w:val="20"/>
          <w:szCs w:val="20"/>
        </w:rPr>
      </w:pPr>
      <w:r>
        <w:rPr>
          <w:rFonts w:eastAsia="Times New Roman" w:cs="Times New Roman"/>
          <w:i/>
          <w:sz w:val="20"/>
          <w:szCs w:val="20"/>
        </w:rPr>
        <w:t xml:space="preserve">(Per le aggregazioni di retisti: se la rete è dotata di un organo comune con potere di rappresentanza e soggettività giuridica)</w:t>
      </w:r>
    </w:p>
    <w:p w14:paraId="1B754C5E">
      <w:pPr>
        <w:spacing w:before="60" w:after="60" w:line="276" w:lineRule="auto"/>
        <w:ind w:left="284" w:hanging="284"/>
        <w:jc w:val="both"/>
        <w:rPr>
          <w:rFonts w:eastAsia="Calibri" w:cs="Calibri"/>
          <w:sz w:val="20"/>
          <w:szCs w:val="20"/>
          <w:lang w:eastAsia="it-IT"/>
        </w:rPr>
      </w:pPr>
      <w:r>
        <w:rPr>
          <w:rFonts w:eastAsia="Calibri" w:cs="Courier New"/>
          <w:sz w:val="20"/>
          <w:szCs w:val="20"/>
          <w:lang w:eastAsia="it-IT"/>
        </w:rPr>
        <w:t xml:space="preserve">▪</w:t>
      </w:r>
      <w:r>
        <w:rPr>
          <w:rFonts w:eastAsia="Calibri" w:cs="Calibri"/>
          <w:sz w:val="20"/>
          <w:szCs w:val="20"/>
          <w:lang w:eastAsia="it-IT"/>
        </w:rPr>
        <w:t xml:space="preserve"> </w:t>
      </w:r>
      <w:r>
        <w:rPr>
          <w:rFonts w:eastAsia="Calibri" w:cs="Calibri"/>
          <w:sz w:val="20"/>
          <w:szCs w:val="20"/>
          <w:lang w:eastAsia="it-IT"/>
        </w:rPr>
        <w:tab/>
        <w:t xml:space="preserve"/>
      </w:r>
      <w:r>
        <w:rPr>
          <w:rFonts w:eastAsia="Calibri" w:cs="Calibri"/>
          <w:b/>
          <w:sz w:val="20"/>
          <w:szCs w:val="20"/>
          <w:lang w:eastAsia="it-IT"/>
        </w:rPr>
        <w:t xml:space="preserve">DICHIARA</w:t>
      </w:r>
      <w:r>
        <w:rPr>
          <w:rFonts w:eastAsia="Calibri" w:cs="Calibri"/>
          <w:sz w:val="20"/>
          <w:szCs w:val="20"/>
          <w:lang w:eastAsia="it-IT"/>
        </w:rPr>
        <w:t xml:space="preserve">:</w:t>
      </w:r>
    </w:p>
    <w:p w14:paraId="7DFF846B">
      <w:pPr>
        <w:pStyle w:val="Paragrafoelenco"/>
        <w:numPr>
          <w:ilvl w:val="0"/>
          <w:numId w:val="3"/>
        </w:numPr>
        <w:spacing w:before="60" w:after="60" w:line="276" w:lineRule="auto"/>
        <w:jc w:val="both"/>
        <w:rPr>
          <w:rFonts w:eastAsia="Calibri" w:cs="Calibri"/>
          <w:sz w:val="20"/>
          <w:szCs w:val="20"/>
          <w:lang w:eastAsia="it-IT"/>
        </w:rPr>
      </w:pPr>
      <w:r>
        <w:rPr>
          <w:rFonts w:eastAsia="Calibri" w:cs="Calibri"/>
          <w:sz w:val="20"/>
          <w:szCs w:val="20"/>
          <w:lang w:eastAsia="it-IT"/>
        </w:rPr>
        <w:t xml:space="preserve"> di concorrere per le seguenti imprese:</w:t>
      </w:r>
    </w:p>
    <w:p w14:paraId="4E87E7A5">
      <w:pPr>
        <w:spacing w:before="60" w:after="60" w:line="276" w:lineRule="auto"/>
        <w:jc w:val="both"/>
        <w:rPr>
          <w:rFonts w:eastAsia="Calibri" w:cs="Calibri"/>
          <w:sz w:val="20"/>
          <w:szCs w:val="20"/>
          <w:lang w:eastAsia="it-IT"/>
        </w:rPr>
      </w:pPr>
      <w:r>
        <w:rPr>
          <w:rFonts w:eastAsia="Calibri" w:cs="Calibri"/>
          <w:sz w:val="20"/>
          <w:szCs w:val="20"/>
          <w:lang w:eastAsia="it-IT"/>
        </w:rPr>
        <w:tab/>
        <w:t xml:space="preserve"/>
      </w:r>
      <w:r>
        <w:rPr>
          <w:rFonts w:eastAsia="Calibri" w:cs="Calibri"/>
          <w:sz w:val="20"/>
          <w:szCs w:val="20"/>
          <w:lang w:eastAsia="it-IT"/>
        </w:rPr>
        <w:t xml:space="preserve">…………………………………………………………………………</w:t>
      </w:r>
    </w:p>
    <w:p w14:paraId="4ECE78A3">
      <w:pPr>
        <w:spacing w:before="60" w:after="60" w:line="276" w:lineRule="auto"/>
        <w:ind w:left="284" w:hanging="284"/>
        <w:jc w:val="both"/>
        <w:rPr>
          <w:rFonts w:eastAsia="Calibri" w:cs="Courier New"/>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t xml:space="preserve"/>
      </w:r>
      <w:r>
        <w:rPr>
          <w:rFonts w:eastAsia="Calibri" w:cs="Courier New"/>
          <w:b/>
          <w:sz w:val="20"/>
          <w:szCs w:val="20"/>
          <w:lang w:eastAsia="it-IT"/>
        </w:rPr>
        <w:t xml:space="preserve">DICHIARA</w:t>
      </w:r>
      <w:r>
        <w:rPr>
          <w:rFonts w:eastAsia="Calibri" w:cs="Courier New"/>
          <w:sz w:val="20"/>
          <w:szCs w:val="20"/>
          <w:lang w:eastAsia="it-IT"/>
        </w:rPr>
        <w:t xml:space="preserve"> che le seguenti parti/percentuali del servizio/fornitura saranno eseguite dagli operatori economici di seguito indicati:</w:t>
      </w:r>
    </w:p>
    <w:p w14:paraId="61F6DAEE">
      <w:pPr>
        <w:spacing w:before="60" w:after="60" w:line="276" w:lineRule="auto"/>
        <w:ind w:left="284"/>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trPr/>
        <w:tc>
          <w:tcPr>
            <w:tcW w:type="dxa" w:w="3374"/>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servizio/fornitura</w:t>
            </w:r>
          </w:p>
        </w:tc>
        <w:tc>
          <w:tcPr>
            <w:tcW w:type="dxa" w:w="3209"/>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Parte /percentuale</w:t>
            </w:r>
          </w:p>
        </w:tc>
        <w:tc>
          <w:tcPr>
            <w:tcW w:type="dxa" w:w="2761"/>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Operatore esecutore</w:t>
            </w:r>
          </w:p>
        </w:tc>
      </w:tr>
      <w:tr>
        <w:trPr/>
        <w:tc>
          <w:tcPr>
            <w:tcW w:type="dxa" w:w="3374"/>
            <w:tcBorders/>
          </w:tcPr>
          <w:p>
            <w:pPr>
              <w:spacing w:before="60" w:after="60" w:line="276" w:lineRule="auto"/>
              <w:jc w:val="both"/>
              <w:rPr>
                <w:rFonts w:eastAsia="Calibri" w:cs="Courier New"/>
                <w:sz w:val="20"/>
                <w:szCs w:val="20"/>
                <w:lang w:eastAsia="it-IT"/>
              </w:rPr>
            </w:pPr>
          </w:p>
        </w:tc>
        <w:tc>
          <w:tcPr>
            <w:tcW w:type="dxa" w:w="3209"/>
            <w:tcBorders/>
          </w:tcPr>
          <w:p>
            <w:pPr>
              <w:spacing w:before="60" w:after="60" w:line="276" w:lineRule="auto"/>
              <w:jc w:val="both"/>
              <w:rPr>
                <w:rFonts w:eastAsia="Calibri" w:cs="Courier New"/>
                <w:sz w:val="20"/>
                <w:szCs w:val="20"/>
                <w:lang w:eastAsia="it-IT"/>
              </w:rPr>
            </w:pPr>
          </w:p>
        </w:tc>
        <w:tc>
          <w:tcPr>
            <w:tcW w:type="dxa" w:w="2761"/>
            <w:tcBorders/>
          </w:tcPr>
          <w:p>
            <w:pPr>
              <w:spacing w:before="60" w:after="60" w:line="276" w:lineRule="auto"/>
              <w:jc w:val="both"/>
              <w:rPr>
                <w:rFonts w:eastAsia="Calibri" w:cs="Courier New"/>
                <w:sz w:val="20"/>
                <w:szCs w:val="20"/>
                <w:lang w:eastAsia="it-IT"/>
              </w:rPr>
            </w:pPr>
          </w:p>
        </w:tc>
      </w:tr>
      <w:tr>
        <w:trPr/>
        <w:tc>
          <w:tcPr>
            <w:tcW w:type="dxa" w:w="3374"/>
            <w:tcBorders/>
          </w:tcPr>
          <w:p>
            <w:pPr>
              <w:spacing w:before="60" w:after="60" w:line="276" w:lineRule="auto"/>
              <w:jc w:val="both"/>
              <w:rPr>
                <w:rFonts w:eastAsia="Calibri" w:cs="Courier New"/>
                <w:sz w:val="20"/>
                <w:szCs w:val="20"/>
                <w:lang w:eastAsia="it-IT"/>
              </w:rPr>
            </w:pPr>
          </w:p>
        </w:tc>
        <w:tc>
          <w:tcPr>
            <w:tcW w:type="dxa" w:w="3209"/>
            <w:tcBorders/>
          </w:tcPr>
          <w:p>
            <w:pPr>
              <w:spacing w:before="60" w:after="60" w:line="276" w:lineRule="auto"/>
              <w:jc w:val="both"/>
              <w:rPr>
                <w:rFonts w:eastAsia="Calibri" w:cs="Courier New"/>
                <w:sz w:val="20"/>
                <w:szCs w:val="20"/>
                <w:lang w:eastAsia="it-IT"/>
              </w:rPr>
            </w:pPr>
          </w:p>
        </w:tc>
        <w:tc>
          <w:tcPr>
            <w:tcW w:type="dxa" w:w="2761"/>
            <w:tcBorders/>
          </w:tcPr>
          <w:p>
            <w:pPr>
              <w:spacing w:before="60" w:after="60" w:line="276" w:lineRule="auto"/>
              <w:jc w:val="both"/>
              <w:rPr>
                <w:rFonts w:eastAsia="Calibri" w:cs="Courier New"/>
                <w:sz w:val="20"/>
                <w:szCs w:val="20"/>
                <w:lang w:eastAsia="it-IT"/>
              </w:rPr>
            </w:pPr>
          </w:p>
        </w:tc>
      </w:tr>
      <w:tr>
        <w:trPr/>
        <w:tc>
          <w:tcPr>
            <w:tcW w:type="dxa" w:w="3374"/>
            <w:tcBorders/>
          </w:tcPr>
          <w:p>
            <w:pPr>
              <w:spacing w:before="60" w:after="60" w:line="276" w:lineRule="auto"/>
              <w:jc w:val="both"/>
              <w:rPr>
                <w:rFonts w:eastAsia="Calibri" w:cs="Courier New"/>
                <w:sz w:val="20"/>
                <w:szCs w:val="20"/>
                <w:lang w:eastAsia="it-IT"/>
              </w:rPr>
            </w:pPr>
          </w:p>
        </w:tc>
        <w:tc>
          <w:tcPr>
            <w:tcW w:type="dxa" w:w="3209"/>
            <w:tcBorders/>
          </w:tcPr>
          <w:p>
            <w:pPr>
              <w:spacing w:before="60" w:after="60" w:line="276" w:lineRule="auto"/>
              <w:jc w:val="both"/>
              <w:rPr>
                <w:rFonts w:eastAsia="Calibri" w:cs="Courier New"/>
                <w:sz w:val="20"/>
                <w:szCs w:val="20"/>
                <w:lang w:eastAsia="it-IT"/>
              </w:rPr>
            </w:pPr>
          </w:p>
        </w:tc>
        <w:tc>
          <w:tcPr>
            <w:tcW w:type="dxa" w:w="2761"/>
            <w:tcBorders/>
          </w:tcPr>
          <w:p>
            <w:pPr>
              <w:spacing w:before="60" w:after="60" w:line="276" w:lineRule="auto"/>
              <w:jc w:val="both"/>
              <w:rPr>
                <w:rFonts w:eastAsia="Calibri" w:cs="Courier New"/>
                <w:sz w:val="20"/>
                <w:szCs w:val="20"/>
                <w:lang w:eastAsia="it-IT"/>
              </w:rPr>
            </w:pPr>
          </w:p>
        </w:tc>
      </w:tr>
      <w:tr>
        <w:trPr/>
        <w:tc>
          <w:tcPr>
            <w:tcW w:type="dxa" w:w="3374"/>
            <w:tcBorders/>
          </w:tcPr>
          <w:p>
            <w:pPr>
              <w:spacing w:before="60" w:after="60" w:line="276" w:lineRule="auto"/>
              <w:jc w:val="both"/>
              <w:rPr>
                <w:rFonts w:eastAsia="Calibri" w:cs="Courier New"/>
                <w:sz w:val="20"/>
                <w:szCs w:val="20"/>
                <w:lang w:eastAsia="it-IT"/>
              </w:rPr>
            </w:pPr>
          </w:p>
        </w:tc>
        <w:tc>
          <w:tcPr>
            <w:tcW w:type="dxa" w:w="3209"/>
            <w:tcBorders/>
          </w:tcPr>
          <w:p>
            <w:pPr>
              <w:spacing w:before="60" w:after="60" w:line="276" w:lineRule="auto"/>
              <w:jc w:val="both"/>
              <w:rPr>
                <w:rFonts w:eastAsia="Calibri" w:cs="Courier New"/>
                <w:sz w:val="20"/>
                <w:szCs w:val="20"/>
                <w:lang w:eastAsia="it-IT"/>
              </w:rPr>
            </w:pPr>
          </w:p>
        </w:tc>
        <w:tc>
          <w:tcPr>
            <w:tcW w:type="dxa" w:w="2761"/>
            <w:tcBorders/>
          </w:tcPr>
          <w:p>
            <w:pPr>
              <w:spacing w:before="60" w:after="60" w:line="276" w:lineRule="auto"/>
              <w:jc w:val="both"/>
              <w:rPr>
                <w:rFonts w:eastAsia="Calibri" w:cs="Courier New"/>
                <w:sz w:val="20"/>
                <w:szCs w:val="20"/>
                <w:lang w:eastAsia="it-IT"/>
              </w:rPr>
            </w:pPr>
          </w:p>
        </w:tc>
      </w:tr>
    </w:tbl>
    <w:p w14:paraId="4DB92E66">
      <w:pPr>
        <w:spacing w:before="60" w:after="60" w:line="276" w:lineRule="auto"/>
        <w:jc w:val="both"/>
        <w:rPr>
          <w:rFonts w:eastAsia="Calibri" w:cs="Calibri"/>
          <w:i/>
          <w:sz w:val="20"/>
          <w:szCs w:val="20"/>
          <w:lang w:eastAsia="it-IT"/>
        </w:rPr>
      </w:pPr>
    </w:p>
    <w:p w14:paraId="5435E16F">
      <w:pPr>
        <w:pStyle w:val="Paragrafoelenco"/>
        <w:numPr>
          <w:ilvl w:val="0"/>
          <w:numId w:val="3"/>
        </w:numPr>
        <w:spacing w:before="60" w:after="60" w:line="276" w:lineRule="auto"/>
        <w:ind w:left="426"/>
        <w:jc w:val="both"/>
        <w:rPr>
          <w:rFonts w:eastAsia="Times New Roman" w:cs="Times New Roman"/>
          <w:sz w:val="20"/>
          <w:szCs w:val="20"/>
        </w:rPr>
      </w:pPr>
      <w:r>
        <w:rPr>
          <w:rFonts w:eastAsia="Times New Roman" w:cs="Times New Roman"/>
          <w:i/>
          <w:sz w:val="20"/>
          <w:szCs w:val="20"/>
        </w:rPr>
        <w:t xml:space="preserve">(dichiarazione da rendere solo dall’organo comune): </w:t>
      </w:r>
      <w:r>
        <w:rPr>
          <w:rFonts w:eastAsia="Times New Roman" w:cs="Times New Roman"/>
          <w:sz w:val="20"/>
          <w:szCs w:val="20"/>
        </w:rPr>
        <w:t xml:space="preserve">che l’aggregazione di imprese di rete è iscritta al Registro delle Imprese di ………………………. al n………………</w:t>
      </w:r>
      <w:r>
        <w:rPr>
          <w:rFonts w:eastAsia="Times New Roman" w:cs="Times New Roman"/>
          <w:sz w:val="20"/>
          <w:szCs w:val="20"/>
        </w:rPr>
        <w:t xml:space="preserve">…….</w:t>
      </w:r>
      <w:r>
        <w:rPr>
          <w:rFonts w:eastAsia="Times New Roman" w:cs="Times New Roman"/>
          <w:sz w:val="20"/>
          <w:szCs w:val="20"/>
        </w:rPr>
        <w:t xml:space="preserve">. partita I.V.A. n……………………………. oppure è iscritta al Registro delle commissioni provinciali per l’artigianato di…………………… al n. ……………</w:t>
      </w:r>
      <w:r>
        <w:rPr>
          <w:rFonts w:eastAsia="Times New Roman" w:cs="Times New Roman"/>
          <w:sz w:val="20"/>
          <w:szCs w:val="20"/>
        </w:rPr>
        <w:t xml:space="preserve">…….</w:t>
      </w:r>
      <w:r>
        <w:rPr>
          <w:rFonts w:eastAsia="Times New Roman" w:cs="Times New Roman"/>
          <w:sz w:val="20"/>
          <w:szCs w:val="20"/>
        </w:rPr>
        <w:t xml:space="preserve">.</w:t>
      </w:r>
    </w:p>
    <w:p w14:paraId="32164C1F">
      <w:pPr>
        <w:spacing w:before="60" w:after="60" w:line="276" w:lineRule="auto"/>
        <w:jc w:val="both"/>
        <w:rPr>
          <w:rFonts w:eastAsia="Times New Roman" w:cs="Times New Roman"/>
          <w:i/>
          <w:sz w:val="20"/>
          <w:szCs w:val="20"/>
        </w:rPr>
      </w:pPr>
    </w:p>
    <w:p w14:paraId="054E6CB9">
      <w:pPr>
        <w:spacing w:before="60" w:after="60" w:line="276" w:lineRule="auto"/>
        <w:jc w:val="both"/>
        <w:rPr>
          <w:rFonts w:eastAsia="Times New Roman" w:cs="Times New Roman"/>
          <w:i/>
          <w:sz w:val="20"/>
          <w:szCs w:val="20"/>
        </w:rPr>
      </w:pPr>
      <w:r>
        <w:rPr>
          <w:rFonts w:eastAsia="Times New Roman" w:cs="Times New Roman"/>
          <w:i/>
          <w:sz w:val="20"/>
          <w:szCs w:val="20"/>
        </w:rPr>
        <w:t xml:space="preserve">(Per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pPr>
        <w:spacing w:before="60" w:after="60" w:line="276" w:lineRule="auto"/>
        <w:jc w:val="both"/>
        <w:rPr>
          <w:rFonts w:eastAsia="Times New Roman" w:cs="Times New Roman"/>
          <w:i/>
          <w:sz w:val="20"/>
          <w:szCs w:val="20"/>
        </w:rPr>
      </w:pPr>
    </w:p>
    <w:p w14:paraId="6CC4A46C">
      <w:pPr>
        <w:numPr>
          <w:ilvl w:val="0"/>
          <w:numId w:val="7"/>
        </w:numPr>
        <w:tabs>
          <w:tab w:val="clear" w:pos="0"/>
        </w:tabs>
        <w:spacing w:before="60" w:after="60" w:line="276" w:lineRule="auto"/>
        <w:ind w:left="567" w:hanging="283"/>
        <w:jc w:val="both"/>
        <w:rPr>
          <w:rFonts w:eastAsia="Calibri" w:cs="Times New Roman"/>
          <w:sz w:val="20"/>
          <w:szCs w:val="20"/>
          <w:lang w:eastAsia="it-IT"/>
        </w:rPr>
      </w:pPr>
      <w:r>
        <w:rPr>
          <w:rFonts w:eastAsia="Calibri" w:cs="Calibri"/>
          <w:i/>
          <w:sz w:val="20"/>
          <w:szCs w:val="20"/>
          <w:lang w:eastAsia="it-IT"/>
        </w:rPr>
        <w:t xml:space="preserve">(in caso di Rete costituenda)</w:t>
      </w:r>
      <w:r>
        <w:rPr>
          <w:rFonts w:eastAsia="Calibri" w:cs="Calibri"/>
          <w:sz w:val="20"/>
          <w:szCs w:val="20"/>
          <w:lang w:eastAsia="it-IT"/>
        </w:rPr>
        <w:t xml:space="preserve">: </w:t>
      </w:r>
    </w:p>
    <w:p w14:paraId="4EE4B965">
      <w:pPr>
        <w:spacing w:before="60" w:after="60" w:line="276" w:lineRule="auto"/>
        <w:ind w:left="284" w:hanging="284"/>
        <w:jc w:val="both"/>
        <w:rPr>
          <w:rFonts w:eastAsia="Calibri" w:cs="Calibri"/>
          <w:sz w:val="20"/>
          <w:szCs w:val="20"/>
          <w:lang w:eastAsia="it-IT"/>
        </w:rPr>
      </w:pPr>
      <w:r>
        <w:rPr>
          <w:rFonts w:eastAsia="Calibri" w:cs="Courier New"/>
          <w:sz w:val="20"/>
          <w:szCs w:val="20"/>
          <w:lang w:eastAsia="it-IT"/>
        </w:rPr>
        <w:t xml:space="preserve">▪</w:t>
      </w:r>
      <w:r>
        <w:rPr>
          <w:rFonts w:eastAsia="Calibri" w:cs="Calibri"/>
          <w:sz w:val="20"/>
          <w:szCs w:val="20"/>
          <w:lang w:eastAsia="it-IT"/>
        </w:rPr>
        <w:t xml:space="preserve"> </w:t>
      </w:r>
      <w:r>
        <w:rPr>
          <w:rFonts w:eastAsia="Calibri" w:cs="Calibri"/>
          <w:sz w:val="20"/>
          <w:szCs w:val="20"/>
          <w:lang w:eastAsia="it-IT"/>
        </w:rPr>
        <w:tab/>
        <w:t xml:space="preserve"/>
      </w:r>
      <w:r>
        <w:rPr>
          <w:rFonts w:eastAsia="Calibri" w:cs="Calibri"/>
          <w:b/>
          <w:sz w:val="20"/>
          <w:szCs w:val="20"/>
          <w:lang w:eastAsia="it-IT"/>
        </w:rPr>
        <w:t xml:space="preserve">DICHIARA</w:t>
      </w:r>
      <w:r>
        <w:rPr>
          <w:rFonts w:eastAsia="Calibri" w:cs="Calibri"/>
          <w:sz w:val="20"/>
          <w:szCs w:val="20"/>
          <w:lang w:eastAsia="it-IT"/>
        </w:rPr>
        <w:t xml:space="preserve">:</w:t>
      </w:r>
      <w:r>
        <w:rPr>
          <w:rFonts w:eastAsia="Calibri" w:cs="Calibri"/>
          <w:i/>
          <w:sz w:val="20"/>
          <w:szCs w:val="20"/>
          <w:lang w:eastAsia="it-IT"/>
        </w:rPr>
        <w:t xml:space="preserve"> (dichiarazione da rendere da parte di ciascun operatore che compone la rete)</w:t>
      </w:r>
    </w:p>
    <w:p w14:paraId="37A942C4">
      <w:pPr>
        <w:pStyle w:val="Paragrafoelenco"/>
        <w:numPr>
          <w:ilvl w:val="0"/>
          <w:numId w:val="7"/>
        </w:numPr>
        <w:tabs>
          <w:tab w:val="clear" w:pos="0"/>
        </w:tabs>
        <w:spacing w:before="60" w:after="60" w:line="276" w:lineRule="auto"/>
        <w:ind w:left="567"/>
        <w:jc w:val="both"/>
        <w:rPr>
          <w:rFonts w:eastAsia="Times New Roman" w:cs="Times New Roman"/>
          <w:sz w:val="20"/>
          <w:szCs w:val="20"/>
        </w:rPr>
      </w:pPr>
      <w:r>
        <w:rPr>
          <w:rFonts w:eastAsia="Times New Roman" w:cs="Times New Roman"/>
          <w:sz w:val="20"/>
          <w:szCs w:val="20"/>
        </w:rPr>
        <w:t xml:space="preserve">che in caso di </w:t>
      </w:r>
      <w:r>
        <w:rPr>
          <w:rFonts w:eastAsia="Times New Roman" w:cs="Times New Roman"/>
          <w:sz w:val="20"/>
          <w:szCs w:val="20"/>
        </w:rPr>
        <w:t xml:space="preserve">affidamento</w:t>
      </w:r>
      <w:r>
        <w:rPr>
          <w:rFonts w:eastAsia="Times New Roman" w:cs="Times New Roman"/>
          <w:sz w:val="20"/>
          <w:szCs w:val="20"/>
        </w:rPr>
        <w:t xml:space="preserve">, sarà conferito mandato speciale con rappresentanza o funzioni di capogru</w:t>
      </w:r>
      <w:r>
        <w:rPr>
          <w:rFonts w:eastAsia="Times New Roman" w:cs="Times New Roman"/>
          <w:sz w:val="20"/>
          <w:szCs w:val="20"/>
        </w:rPr>
        <w:t xml:space="preserve">ppo a ……………………………………………………………….</w:t>
      </w:r>
    </w:p>
    <w:p w14:paraId="73732255">
      <w:pPr>
        <w:pStyle w:val="Paragrafoelenco"/>
        <w:numPr>
          <w:ilvl w:val="0"/>
          <w:numId w:val="7"/>
        </w:numPr>
        <w:spacing w:before="60" w:after="60" w:line="276" w:lineRule="auto"/>
        <w:ind w:left="567"/>
        <w:jc w:val="both"/>
        <w:rPr>
          <w:rFonts w:eastAsia="Times New Roman" w:cs="Times New Roman"/>
          <w:sz w:val="20"/>
          <w:szCs w:val="20"/>
        </w:rPr>
      </w:pPr>
      <w:r>
        <w:rPr>
          <w:rFonts w:eastAsia="Times New Roman" w:cs="Times New Roman"/>
          <w:sz w:val="20"/>
          <w:szCs w:val="20"/>
        </w:rPr>
        <w:t xml:space="preserve">di impegnarsi, in caso di </w:t>
      </w:r>
      <w:r>
        <w:rPr>
          <w:rFonts w:eastAsia="Times New Roman" w:cs="Times New Roman"/>
          <w:sz w:val="20"/>
          <w:szCs w:val="20"/>
        </w:rPr>
        <w:t xml:space="preserve">affidamento</w:t>
      </w:r>
      <w:r>
        <w:rPr>
          <w:rFonts w:eastAsia="Times New Roman" w:cs="Times New Roman"/>
          <w:sz w:val="20"/>
          <w:szCs w:val="20"/>
        </w:rPr>
        <w:t xml:space="preserve">, </w:t>
      </w:r>
      <w:r>
        <w:rPr>
          <w:rFonts w:eastAsia="Times New Roman" w:cs="Calibri"/>
          <w:sz w:val="20"/>
          <w:szCs w:val="20"/>
        </w:rPr>
        <w:t xml:space="preserve">ad uniformarsi alla disciplina vigente in materia di raggruppamenti temporanei</w:t>
      </w:r>
    </w:p>
    <w:p w14:paraId="4DE7D578">
      <w:pPr>
        <w:spacing/>
        <w:jc w:val="both"/>
        <w:rPr>
          <w:b/>
          <w:color w:val="4472C4"/>
          <w:sz w:val="20"/>
          <w:szCs w:val="20"/>
        </w:rPr>
      </w:pPr>
    </w:p>
    <w:p w14:paraId="2E8108C7">
      <w:pPr>
        <w:pStyle w:val="Paragrafoelenco"/>
        <w:spacing/>
        <w:jc w:val="both"/>
        <w:rPr>
          <w:b/>
          <w:color w:val="4472C4"/>
          <w:sz w:val="20"/>
          <w:szCs w:val="20"/>
        </w:rPr>
      </w:pPr>
    </w:p>
    <w:p w14:paraId="273A8BBE">
      <w:pPr>
        <w:pStyle w:val="Paragrafoelenco"/>
        <w:numPr>
          <w:ilvl w:val="0"/>
          <w:numId w:val="5"/>
        </w:numPr>
        <w:tabs>
          <w:tab w:val="clear" w:pos="0"/>
        </w:tabs>
        <w:spacing/>
        <w:ind w:left="284" w:hanging="284"/>
        <w:jc w:val="both"/>
        <w:rPr>
          <w:b/>
          <w:color w:val="4472C4"/>
          <w:sz w:val="20"/>
          <w:szCs w:val="20"/>
        </w:rPr>
      </w:pPr>
      <w:r>
        <w:rPr>
          <w:b/>
          <w:color w:val="4472C4"/>
          <w:sz w:val="20"/>
          <w:szCs w:val="20"/>
        </w:rPr>
        <w:t xml:space="preserve">Dichiarazioni in caso di adozione di misure di self-</w:t>
      </w:r>
      <w:r>
        <w:rPr>
          <w:b/>
          <w:color w:val="4472C4"/>
          <w:sz w:val="20"/>
          <w:szCs w:val="20"/>
        </w:rPr>
        <w:t xml:space="preserve">cleaning</w:t>
      </w:r>
      <w:r>
        <w:rPr>
          <w:b/>
          <w:color w:val="4472C4"/>
          <w:sz w:val="20"/>
          <w:szCs w:val="20"/>
        </w:rPr>
        <w:t xml:space="preserve">:</w:t>
      </w:r>
    </w:p>
    <w:p w14:paraId="29855969">
      <w:pPr>
        <w:pStyle w:val="Paragrafoelenco"/>
        <w:spacing/>
        <w:ind w:left="644"/>
        <w:jc w:val="both"/>
        <w:rPr>
          <w:b/>
          <w:color w:val="4472C4"/>
          <w:sz w:val="20"/>
          <w:szCs w:val="20"/>
        </w:rPr>
      </w:pPr>
    </w:p>
    <w:p w14:paraId="0C0FBC83">
      <w:pPr>
        <w:pStyle w:val="Paragrafoelenco"/>
        <w:spacing/>
        <w:ind w:left="284" w:hanging="284"/>
        <w:jc w:val="both"/>
        <w:rPr>
          <w:sz w:val="20"/>
          <w:szCs w:val="20"/>
        </w:rPr>
      </w:pPr>
      <w:r>
        <w:rPr>
          <w:sz w:val="20"/>
          <w:szCs w:val="20"/>
        </w:rPr>
        <w:t xml:space="preserve">▪ </w:t>
      </w:r>
      <w:r>
        <w:rPr>
          <w:sz w:val="20"/>
          <w:szCs w:val="20"/>
        </w:rPr>
        <w:tab/>
        <w:t xml:space="preserve"/>
      </w:r>
      <w:r>
        <w:rPr>
          <w:b/>
          <w:sz w:val="20"/>
          <w:szCs w:val="20"/>
        </w:rPr>
        <w:t xml:space="preserve">INSERISCE</w:t>
      </w:r>
      <w:r>
        <w:rPr>
          <w:sz w:val="20"/>
          <w:szCs w:val="20"/>
        </w:rPr>
        <w:t xml:space="preserve"> nel FVOE la relazione che illustra le misure di self </w:t>
      </w:r>
      <w:r>
        <w:rPr>
          <w:sz w:val="20"/>
          <w:szCs w:val="20"/>
        </w:rPr>
        <w:t xml:space="preserve">cleaning</w:t>
      </w:r>
      <w:r>
        <w:rPr>
          <w:sz w:val="20"/>
          <w:szCs w:val="20"/>
        </w:rPr>
        <w:t xml:space="preserve"> adottate in relazione alle cause di esclusione verificate prima della presentazione della presente </w:t>
      </w:r>
      <w:r>
        <w:rPr>
          <w:sz w:val="20"/>
          <w:szCs w:val="20"/>
        </w:rPr>
        <w:t xml:space="preserve">dichiarazione </w:t>
      </w:r>
      <w:r>
        <w:rPr>
          <w:sz w:val="20"/>
          <w:szCs w:val="20"/>
        </w:rPr>
        <w:t xml:space="preserve">e indica nel DGUE, il riferimento al documento caricato nel FVOE;</w:t>
      </w:r>
    </w:p>
    <w:p w14:paraId="52BFA1D0">
      <w:pPr>
        <w:pStyle w:val="Paragrafoelenco"/>
        <w:spacing/>
        <w:ind w:left="0"/>
        <w:jc w:val="both"/>
        <w:rPr>
          <w:sz w:val="20"/>
          <w:szCs w:val="20"/>
        </w:rPr>
      </w:pPr>
      <w:r>
        <w:rPr>
          <w:sz w:val="20"/>
          <w:szCs w:val="20"/>
        </w:rPr>
        <w:t xml:space="preserve">in alternativa, dichiara che è stato impossibilitato </w:t>
      </w:r>
      <w:r>
        <w:rPr>
          <w:sz w:val="20"/>
          <w:szCs w:val="20"/>
        </w:rPr>
        <w:t xml:space="preserve">ad</w:t>
      </w:r>
      <w:r>
        <w:rPr>
          <w:sz w:val="20"/>
          <w:szCs w:val="20"/>
        </w:rPr>
        <w:t xml:space="preserve"> adottare misure di self </w:t>
      </w:r>
      <w:r>
        <w:rPr>
          <w:sz w:val="20"/>
          <w:szCs w:val="20"/>
        </w:rPr>
        <w:t xml:space="preserve">cleaning</w:t>
      </w:r>
      <w:r>
        <w:rPr>
          <w:sz w:val="20"/>
          <w:szCs w:val="20"/>
        </w:rPr>
        <w:t xml:space="preserve"> pe</w:t>
      </w:r>
      <w:r>
        <w:rPr>
          <w:sz w:val="20"/>
          <w:szCs w:val="20"/>
        </w:rPr>
        <w:t xml:space="preserve">r i seguenti motivi …………………………….</w:t>
      </w:r>
      <w:r>
        <w:rPr>
          <w:sz w:val="20"/>
          <w:szCs w:val="20"/>
        </w:rPr>
        <w:t xml:space="preserve"> [</w:t>
      </w:r>
      <w:r>
        <w:rPr>
          <w:i/>
          <w:sz w:val="20"/>
          <w:szCs w:val="20"/>
        </w:rPr>
        <w:t xml:space="preserve">indicare le motivazioni</w:t>
      </w:r>
      <w:r>
        <w:rPr>
          <w:i/>
          <w:sz w:val="20"/>
          <w:szCs w:val="20"/>
        </w:rPr>
        <w:t xml:space="preserve"> </w:t>
      </w:r>
      <w:r>
        <w:rPr>
          <w:i/>
          <w:sz w:val="20"/>
          <w:szCs w:val="20"/>
        </w:rPr>
        <w:t xml:space="preserve">…………………]</w:t>
      </w:r>
      <w:r>
        <w:rPr>
          <w:sz w:val="20"/>
          <w:szCs w:val="20"/>
        </w:rPr>
        <w:t xml:space="preserve"> e si impegna </w:t>
      </w:r>
      <w:r>
        <w:rPr>
          <w:sz w:val="20"/>
          <w:szCs w:val="20"/>
        </w:rPr>
        <w:t xml:space="preserve">ad</w:t>
      </w:r>
      <w:r>
        <w:rPr>
          <w:sz w:val="20"/>
          <w:szCs w:val="20"/>
        </w:rPr>
        <w:t xml:space="preserve"> adottare misure idonee e a comunicare le stesse tempestivamente e comunque prima dell’a</w:t>
      </w:r>
      <w:r>
        <w:rPr>
          <w:sz w:val="20"/>
          <w:szCs w:val="20"/>
        </w:rPr>
        <w:t xml:space="preserve">ffidamento</w:t>
      </w:r>
      <w:r>
        <w:rPr>
          <w:sz w:val="20"/>
          <w:szCs w:val="20"/>
        </w:rPr>
        <w:t xml:space="preserve">.</w:t>
      </w:r>
    </w:p>
    <w:p w14:paraId="1CAF998F">
      <w:pPr>
        <w:pStyle w:val="Paragrafoelenco"/>
        <w:spacing/>
        <w:jc w:val="both"/>
        <w:rPr>
          <w:b/>
          <w:color w:val="4472C4"/>
          <w:sz w:val="20"/>
          <w:szCs w:val="20"/>
        </w:rPr>
      </w:pPr>
    </w:p>
    <w:p w14:paraId="17A2B322">
      <w:pPr>
        <w:pStyle w:val="Paragrafoelenco"/>
        <w:numPr>
          <w:ilvl w:val="0"/>
          <w:numId w:val="5"/>
        </w:numPr>
        <w:tabs>
          <w:tab w:val="clear" w:pos="0"/>
        </w:tabs>
        <w:spacing/>
        <w:ind w:left="284" w:hanging="284"/>
        <w:jc w:val="both"/>
        <w:rPr>
          <w:b/>
          <w:color w:val="4472C4"/>
          <w:sz w:val="20"/>
          <w:szCs w:val="20"/>
        </w:rPr>
      </w:pPr>
      <w:r>
        <w:rPr>
          <w:b/>
          <w:color w:val="4472C4"/>
          <w:sz w:val="20"/>
          <w:szCs w:val="20"/>
        </w:rPr>
        <w:t xml:space="preserve">Dichiarazioni in caso di sottoposizione a concordato preventivo con continuità aziendale </w:t>
      </w:r>
    </w:p>
    <w:p w14:paraId="25851DF2">
      <w:pPr>
        <w:pStyle w:val="Paragrafoelenco"/>
        <w:spacing/>
        <w:ind w:left="644"/>
        <w:jc w:val="both"/>
        <w:rPr>
          <w:b/>
          <w:color w:val="4472C4"/>
          <w:sz w:val="20"/>
          <w:szCs w:val="20"/>
        </w:rPr>
      </w:pPr>
    </w:p>
    <w:p w14:paraId="57BECAF5">
      <w:pPr>
        <w:pStyle w:val="Paragrafoelenco"/>
        <w:keepLines/>
        <w:tabs>
          <w:tab w:val="left" w:pos="8647"/>
        </w:tabs>
        <w:spacing/>
        <w:ind w:left="284" w:hanging="284"/>
        <w:jc w:val="both"/>
        <w:rPr>
          <w:i/>
          <w:sz w:val="20"/>
          <w:szCs w:val="20"/>
        </w:rPr>
      </w:pPr>
      <w:r>
        <w:rPr>
          <w:rFonts w:cs="Courier New"/>
          <w:sz w:val="20"/>
          <w:szCs w:val="20"/>
        </w:rPr>
        <w:t xml:space="preserve">▪</w:t>
      </w:r>
      <w:r>
        <w:rPr>
          <w:rFonts w:cs="Courier New"/>
          <w:sz w:val="20"/>
          <w:szCs w:val="20"/>
        </w:rPr>
        <w:tab/>
        <w:t xml:space="preserve"/>
      </w:r>
      <w:r>
        <w:rPr>
          <w:b/>
          <w:sz w:val="20"/>
          <w:szCs w:val="20"/>
        </w:rPr>
        <w:t xml:space="preserve">DICHIARA </w:t>
      </w:r>
      <w:r>
        <w:rPr>
          <w:sz w:val="20"/>
          <w:szCs w:val="20"/>
        </w:rPr>
        <w:t xml:space="preserve">che il provvedimento di ammissione al concordato è stato emesso il ……………. da ………………………</w:t>
      </w:r>
      <w:r>
        <w:rPr>
          <w:sz w:val="20"/>
          <w:szCs w:val="20"/>
        </w:rPr>
        <w:t xml:space="preserve">………………………………………………………………………………</w:t>
      </w:r>
    </w:p>
    <w:p w14:paraId="4D7D0E44">
      <w:pPr>
        <w:pStyle w:val="Paragrafoelenco"/>
        <w:keepLines/>
        <w:tabs>
          <w:tab w:val="left" w:pos="8647"/>
        </w:tabs>
        <w:spacing/>
        <w:ind w:left="284" w:hanging="284"/>
        <w:jc w:val="both"/>
        <w:rPr>
          <w:i/>
          <w:sz w:val="20"/>
          <w:szCs w:val="20"/>
        </w:rPr>
      </w:pPr>
      <w:r>
        <w:rPr>
          <w:rFonts w:cs="Courier New"/>
          <w:sz w:val="20"/>
          <w:szCs w:val="20"/>
        </w:rPr>
        <w:t xml:space="preserve">▪ </w:t>
      </w:r>
      <w:r>
        <w:rPr>
          <w:rFonts w:cs="Courier New"/>
          <w:sz w:val="20"/>
          <w:szCs w:val="20"/>
        </w:rPr>
        <w:tab/>
        <w:t xml:space="preserve"/>
      </w:r>
      <w:r>
        <w:rPr>
          <w:b/>
          <w:sz w:val="20"/>
          <w:szCs w:val="20"/>
        </w:rPr>
        <w:t xml:space="preserve">DICHIARA</w:t>
      </w:r>
      <w:r>
        <w:rPr>
          <w:sz w:val="20"/>
          <w:szCs w:val="20"/>
        </w:rPr>
        <w:t xml:space="preserve"> che il provvedimento di autorizzazione a partecipare alle gare è stato emesso il ……………. da </w:t>
      </w:r>
      <w:r>
        <w:rPr>
          <w:sz w:val="20"/>
          <w:szCs w:val="20"/>
        </w:rPr>
        <w:t xml:space="preserve">………………………………………………………………………</w:t>
      </w:r>
    </w:p>
    <w:p w14:paraId="51992ACE">
      <w:pPr>
        <w:pStyle w:val="Paragrafoelenco"/>
        <w:keepLines/>
        <w:tabs>
          <w:tab w:val="left" w:pos="8647"/>
        </w:tabs>
        <w:spacing w:after="0" w:line="240" w:lineRule="auto"/>
        <w:ind w:left="0"/>
        <w:jc w:val="both"/>
        <w:rPr>
          <w:sz w:val="20"/>
          <w:szCs w:val="20"/>
        </w:rPr>
      </w:pPr>
      <w:r>
        <w:rPr>
          <w:rFonts w:cs="Courier New"/>
          <w:sz w:val="20"/>
          <w:szCs w:val="20"/>
        </w:rPr>
        <w:t xml:space="preserve">▪ </w:t>
      </w:r>
      <w:r>
        <w:rPr>
          <w:i/>
          <w:sz w:val="20"/>
          <w:szCs w:val="20"/>
        </w:rPr>
        <w:t xml:space="preserve">(solo in caso di raggruppamento)</w:t>
      </w:r>
      <w:r>
        <w:rPr>
          <w:sz w:val="20"/>
          <w:szCs w:val="20"/>
        </w:rPr>
        <w:t xml:space="preserve">  </w:t>
      </w:r>
    </w:p>
    <w:p w14:paraId="7C0C1472">
      <w:pPr>
        <w:pStyle w:val="Paragrafoelenco"/>
        <w:keepLines/>
        <w:tabs>
          <w:tab w:val="left" w:pos="8647"/>
        </w:tabs>
        <w:spacing w:after="0" w:line="240" w:lineRule="auto"/>
        <w:ind w:left="0"/>
        <w:jc w:val="both"/>
        <w:rPr>
          <w:sz w:val="20"/>
          <w:szCs w:val="20"/>
        </w:rPr>
      </w:pPr>
      <w:r>
        <w:rPr>
          <w:b/>
          <w:sz w:val="20"/>
          <w:szCs w:val="20"/>
        </w:rPr>
        <w:t xml:space="preserve">DICHIARA</w:t>
      </w:r>
      <w:r>
        <w:rPr>
          <w:sz w:val="20"/>
          <w:szCs w:val="20"/>
        </w:rPr>
        <w:t xml:space="preserve"> che le altre imprese aderenti al raggruppamento non sono assoggettate ad una procedura concorsuale, ai sensi dell’articolo 95, commi 4 e 5, del decreto legislativo n. 14/2019</w:t>
      </w:r>
    </w:p>
    <w:p w14:paraId="76796407">
      <w:pPr>
        <w:pStyle w:val="Paragrafoelenco"/>
        <w:keepLines/>
        <w:tabs>
          <w:tab w:val="left" w:pos="8647"/>
        </w:tabs>
        <w:spacing/>
        <w:ind w:left="0"/>
        <w:jc w:val="both"/>
        <w:rPr>
          <w:rFonts w:cs="Courier New"/>
          <w:sz w:val="20"/>
          <w:szCs w:val="20"/>
        </w:rPr>
      </w:pPr>
    </w:p>
    <w:p w14:paraId="29FF623F">
      <w:pPr>
        <w:pStyle w:val="Paragrafoelenco"/>
        <w:keepLines/>
        <w:tabs>
          <w:tab w:val="left" w:pos="8647"/>
        </w:tabs>
        <w:spacing/>
        <w:ind w:left="284" w:hanging="284"/>
        <w:jc w:val="both"/>
        <w:rPr>
          <w:sz w:val="20"/>
          <w:szCs w:val="20"/>
        </w:rPr>
      </w:pPr>
      <w:r>
        <w:rPr>
          <w:rFonts w:cs="Courier New"/>
          <w:sz w:val="20"/>
          <w:szCs w:val="20"/>
        </w:rPr>
        <w:t xml:space="preserve">▪ </w:t>
      </w:r>
      <w:r>
        <w:rPr>
          <w:rFonts w:cs="Courier New"/>
          <w:sz w:val="20"/>
          <w:szCs w:val="20"/>
        </w:rPr>
        <w:tab/>
        <w:t xml:space="preserve"/>
      </w:r>
      <w:r>
        <w:rPr>
          <w:b/>
          <w:sz w:val="20"/>
          <w:szCs w:val="20"/>
        </w:rPr>
        <w:t xml:space="preserve">ALLEGA</w:t>
      </w:r>
      <w:r>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14:paraId="4568CE8C">
      <w:pPr>
        <w:pStyle w:val="Paragrafoelenco"/>
        <w:spacing/>
        <w:rPr>
          <w:b/>
          <w:color w:val="4472C4"/>
          <w:sz w:val="20"/>
          <w:szCs w:val="20"/>
        </w:rPr>
      </w:pPr>
    </w:p>
    <w:p w14:paraId="60C8AB85">
      <w:pPr>
        <w:pStyle w:val="Paragrafoelenco"/>
        <w:numPr>
          <w:ilvl w:val="0"/>
          <w:numId w:val="5"/>
        </w:numPr>
        <w:tabs>
          <w:tab w:val="clear" w:pos="0"/>
        </w:tabs>
        <w:spacing/>
        <w:ind w:left="284" w:hanging="284"/>
        <w:jc w:val="both"/>
        <w:rPr>
          <w:b/>
          <w:color w:val="4472C4"/>
          <w:sz w:val="20"/>
          <w:szCs w:val="20"/>
        </w:rPr>
      </w:pPr>
      <w:r>
        <w:rPr>
          <w:b/>
          <w:color w:val="4472C4"/>
          <w:sz w:val="20"/>
          <w:szCs w:val="20"/>
        </w:rPr>
        <w:t xml:space="preserve">Dichiarazioni in caso di sottoposizione a sequestro/confisca </w:t>
      </w:r>
    </w:p>
    <w:p w14:paraId="0D690548">
      <w:pPr>
        <w:pStyle w:val="Paragrafoelenco"/>
        <w:spacing/>
        <w:rPr>
          <w:b/>
          <w:color w:val="4472C4"/>
          <w:sz w:val="20"/>
          <w:szCs w:val="20"/>
        </w:rPr>
      </w:pPr>
    </w:p>
    <w:p w14:paraId="10FC4738">
      <w:pPr>
        <w:pStyle w:val="Paragrafoelenco"/>
        <w:spacing/>
        <w:ind w:left="0"/>
        <w:jc w:val="both"/>
        <w:rPr>
          <w:i/>
          <w:sz w:val="20"/>
          <w:szCs w:val="20"/>
        </w:rPr>
      </w:pPr>
      <w:r>
        <w:rPr>
          <w:i/>
          <w:sz w:val="20"/>
          <w:szCs w:val="20"/>
        </w:rPr>
        <w:t xml:space="preserve">(In caso di</w:t>
      </w:r>
      <w:r>
        <w:rPr>
          <w:b/>
          <w:i/>
          <w:sz w:val="20"/>
          <w:szCs w:val="20"/>
        </w:rPr>
        <w:t xml:space="preserve"> </w:t>
      </w:r>
      <w:r>
        <w:rPr>
          <w:i/>
          <w:sz w:val="20"/>
          <w:szCs w:val="20"/>
        </w:rPr>
        <w:t xml:space="preserve">Sottoposizione a sequestro o confisca ai sensi dell'articolo 240-bis del </w:t>
      </w:r>
      <w:r>
        <w:rPr>
          <w:i/>
          <w:sz w:val="20"/>
          <w:szCs w:val="20"/>
        </w:rPr>
        <w:t xml:space="preserve">codice penale</w:t>
      </w:r>
      <w:r>
        <w:rPr>
          <w:i/>
          <w:sz w:val="20"/>
          <w:szCs w:val="20"/>
        </w:rPr>
        <w:t xml:space="preserve"> o degli articoli 20 e 24 del decreto legislativo 6 settembre 2011, n. 159, e affidamento a custode o amministratore giudiziario o finanziario. La dichiarazione è resa per gli effetti dell’articolo 96, comma 13, del codice)</w:t>
      </w:r>
    </w:p>
    <w:p w14:paraId="3944DB54">
      <w:pPr>
        <w:pStyle w:val="Paragrafoelenco"/>
        <w:spacing/>
        <w:ind w:left="284" w:hanging="284"/>
        <w:jc w:val="both"/>
        <w:rPr>
          <w:rFonts w:cs="Courier New"/>
          <w:sz w:val="20"/>
          <w:szCs w:val="20"/>
        </w:rPr>
      </w:pPr>
      <w:r>
        <w:rPr>
          <w:rFonts w:cs="Courier New"/>
          <w:sz w:val="20"/>
          <w:szCs w:val="20"/>
        </w:rPr>
        <w:t xml:space="preserve">▪ </w:t>
      </w:r>
      <w:r>
        <w:rPr>
          <w:rFonts w:cs="Courier New"/>
          <w:sz w:val="20"/>
          <w:szCs w:val="20"/>
        </w:rPr>
        <w:tab/>
        <w:t xml:space="preserve"/>
      </w:r>
      <w:r>
        <w:rPr>
          <w:rFonts w:cs="Courier New"/>
          <w:b/>
          <w:sz w:val="20"/>
          <w:szCs w:val="20"/>
        </w:rPr>
        <w:t xml:space="preserve">DICHIARA </w:t>
      </w:r>
      <w:r>
        <w:rPr>
          <w:rFonts w:cs="Courier New"/>
          <w:sz w:val="20"/>
          <w:szCs w:val="20"/>
        </w:rPr>
        <w:t xml:space="preserve">che è stato emesso il provvedimento …. (</w:t>
      </w:r>
      <w:r>
        <w:rPr>
          <w:rFonts w:cs="Courier New"/>
          <w:i/>
          <w:sz w:val="20"/>
          <w:szCs w:val="20"/>
        </w:rPr>
        <w:t xml:space="preserve">indicare il tipo di provvedimento … Sottoposizione a sequestro o confisca ai sensi dell'articolo 240-bis del </w:t>
      </w:r>
      <w:r>
        <w:rPr>
          <w:rFonts w:cs="Courier New"/>
          <w:i/>
          <w:sz w:val="20"/>
          <w:szCs w:val="20"/>
        </w:rPr>
        <w:t xml:space="preserve">codice penale</w:t>
      </w:r>
      <w:r>
        <w:rPr>
          <w:rFonts w:cs="Courier New"/>
          <w:i/>
          <w:sz w:val="20"/>
          <w:szCs w:val="20"/>
        </w:rPr>
        <w:t xml:space="preserve"> o degli articoli 20 e 24 del decreto legislativo 6 settembre 2011, n. 159, e affidamento a custode o amministratore giudiziario o finanziario</w:t>
      </w:r>
      <w:r>
        <w:rPr>
          <w:rFonts w:cs="Courier New"/>
          <w:sz w:val="20"/>
          <w:szCs w:val="20"/>
        </w:rPr>
        <w:t xml:space="preserve">) in data … da parte di ….</w:t>
      </w:r>
    </w:p>
    <w:p w14:paraId="219EF0E5">
      <w:pPr>
        <w:pStyle w:val="Paragrafoelenco"/>
        <w:spacing/>
        <w:jc w:val="both"/>
        <w:rPr>
          <w:b/>
          <w:sz w:val="20"/>
          <w:szCs w:val="20"/>
        </w:rPr>
      </w:pPr>
    </w:p>
    <w:p w14:paraId="698C50B0">
      <w:pPr>
        <w:pStyle w:val="Paragrafoelenco"/>
        <w:spacing/>
        <w:rPr>
          <w:b/>
          <w:color w:val="4472C4"/>
          <w:sz w:val="20"/>
          <w:szCs w:val="20"/>
        </w:rPr>
      </w:pPr>
    </w:p>
    <w:p w14:paraId="4700656D">
      <w:pPr>
        <w:pStyle w:val="Paragrafoelenco"/>
        <w:numPr>
          <w:ilvl w:val="0"/>
          <w:numId w:val="5"/>
        </w:numPr>
        <w:tabs>
          <w:tab w:val="clear" w:pos="0"/>
        </w:tabs>
        <w:spacing/>
        <w:ind w:left="284" w:hanging="284"/>
        <w:jc w:val="both"/>
        <w:rPr>
          <w:b/>
          <w:color w:val="4472C4"/>
          <w:sz w:val="20"/>
          <w:szCs w:val="20"/>
        </w:rPr>
      </w:pPr>
      <w:r>
        <w:rPr>
          <w:b/>
          <w:color w:val="4472C4"/>
          <w:sz w:val="20"/>
          <w:szCs w:val="20"/>
        </w:rPr>
        <w:t xml:space="preserve">[Eventuale,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 </w:t>
      </w:r>
    </w:p>
    <w:p w14:paraId="753FD93E">
      <w:pPr>
        <w:pStyle w:val="Paragrafoelenco"/>
        <w:spacing/>
        <w:jc w:val="both"/>
        <w:rPr>
          <w:sz w:val="20"/>
          <w:szCs w:val="20"/>
        </w:rPr>
      </w:pPr>
    </w:p>
    <w:p w14:paraId="2D7E06C7">
      <w:pPr>
        <w:spacing/>
        <w:ind w:left="284" w:hanging="284"/>
        <w:jc w:val="both"/>
        <w:rPr>
          <w:sz w:val="20"/>
          <w:szCs w:val="20"/>
        </w:rPr>
      </w:pPr>
      <w:r>
        <w:rPr>
          <w:rFonts w:eastAsia="Calibri" w:cs="Calibri"/>
          <w:sz w:val="20"/>
          <w:szCs w:val="20"/>
          <w:lang w:eastAsia="it-IT"/>
        </w:rPr>
        <w:t xml:space="preserve">□</w:t>
      </w:r>
      <w:r>
        <w:rPr>
          <w:rFonts w:eastAsia="Calibri" w:cs="Calibri"/>
          <w:sz w:val="20"/>
          <w:szCs w:val="20"/>
          <w:lang w:eastAsia="it-IT"/>
        </w:rPr>
        <w:tab/>
        <w:t xml:space="preserve"/>
      </w:r>
      <w:r>
        <w:rPr>
          <w:b/>
          <w:sz w:val="20"/>
          <w:szCs w:val="20"/>
        </w:rPr>
        <w:t xml:space="preserve">DICHIARA</w:t>
      </w:r>
      <w:r>
        <w:rPr>
          <w:sz w:val="20"/>
          <w:szCs w:val="20"/>
        </w:rPr>
        <w:t xml:space="preserve"> di essere iscritto nell’elenco dei fornitori, prestatori di servizi non soggetti a tentativo di infiltrazione mafiosa (c.d. White </w:t>
      </w:r>
      <w:r>
        <w:rPr>
          <w:sz w:val="20"/>
          <w:szCs w:val="20"/>
        </w:rPr>
        <w:t xml:space="preserve">List) della Prefettura di ………………</w:t>
      </w:r>
    </w:p>
    <w:p w14:paraId="56D6BF75">
      <w:pPr>
        <w:pStyle w:val="Paragrafoelenco"/>
        <w:spacing/>
        <w:ind w:left="284" w:hanging="284"/>
        <w:jc w:val="both"/>
        <w:rPr>
          <w:sz w:val="20"/>
          <w:szCs w:val="20"/>
        </w:rPr>
      </w:pPr>
    </w:p>
    <w:p w14:paraId="077BCA11">
      <w:pPr>
        <w:pStyle w:val="Paragrafoelenco"/>
        <w:spacing/>
        <w:ind w:left="284" w:hanging="284"/>
        <w:jc w:val="both"/>
        <w:rPr>
          <w:sz w:val="20"/>
          <w:szCs w:val="20"/>
        </w:rPr>
      </w:pPr>
      <w:r>
        <w:rPr>
          <w:rFonts w:eastAsia="Calibri" w:cs="Calibri"/>
          <w:sz w:val="20"/>
          <w:szCs w:val="20"/>
          <w:lang w:eastAsia="it-IT"/>
        </w:rPr>
        <w:t xml:space="preserve">□</w:t>
      </w:r>
      <w:r>
        <w:rPr>
          <w:rFonts w:eastAsia="Calibri" w:cs="Calibri"/>
          <w:sz w:val="20"/>
          <w:szCs w:val="20"/>
          <w:lang w:eastAsia="it-IT"/>
        </w:rPr>
        <w:tab/>
        <w:t xml:space="preserve"/>
      </w:r>
      <w:r>
        <w:rPr>
          <w:b/>
          <w:sz w:val="20"/>
          <w:szCs w:val="20"/>
        </w:rPr>
        <w:t xml:space="preserve">DICHIARA</w:t>
      </w:r>
      <w:r>
        <w:rPr>
          <w:sz w:val="20"/>
          <w:szCs w:val="20"/>
        </w:rPr>
        <w:t xml:space="preserve"> di aver presentato la domanda di iscrizione o di rinnovo nell’elenco dei fornitori, prestatori di servizi non soggetti a tentativo di infiltrazione mafiosa (c.d. White L</w:t>
      </w:r>
      <w:r>
        <w:rPr>
          <w:sz w:val="20"/>
          <w:szCs w:val="20"/>
        </w:rPr>
        <w:t xml:space="preserve">ist) della Prefettura di ……………….</w:t>
      </w:r>
    </w:p>
    <w:p w14:paraId="3303AA7F">
      <w:pPr>
        <w:pStyle w:val="Paragrafoelenco"/>
        <w:spacing/>
        <w:ind w:left="284" w:hanging="284"/>
        <w:jc w:val="both"/>
        <w:rPr>
          <w:sz w:val="20"/>
          <w:szCs w:val="20"/>
        </w:rPr>
      </w:pPr>
    </w:p>
    <w:p w14:paraId="415BD3CA">
      <w:pPr>
        <w:pStyle w:val="Paragrafoelenco"/>
        <w:spacing/>
        <w:ind w:left="284" w:hanging="284"/>
        <w:jc w:val="both"/>
        <w:rPr>
          <w:sz w:val="20"/>
          <w:szCs w:val="20"/>
        </w:rPr>
      </w:pPr>
      <w:r>
        <w:rPr>
          <w:rFonts w:eastAsia="Calibri" w:cs="Calibri"/>
          <w:sz w:val="20"/>
          <w:szCs w:val="20"/>
          <w:lang w:eastAsia="it-IT"/>
        </w:rPr>
        <w:t xml:space="preserve">□</w:t>
      </w:r>
      <w:r>
        <w:rPr>
          <w:rFonts w:eastAsia="Calibri" w:cs="Calibri"/>
          <w:sz w:val="20"/>
          <w:szCs w:val="20"/>
          <w:lang w:eastAsia="it-IT"/>
        </w:rPr>
        <w:tab/>
        <w:t xml:space="preserve"/>
      </w:r>
      <w:r>
        <w:rPr>
          <w:b/>
          <w:sz w:val="20"/>
          <w:szCs w:val="20"/>
        </w:rPr>
        <w:t xml:space="preserve">DICHIARA</w:t>
      </w:r>
      <w:r>
        <w:rPr>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Pr>
          <w:i/>
          <w:sz w:val="20"/>
          <w:szCs w:val="20"/>
        </w:rPr>
        <w:t xml:space="preserve">indicare il soggetto</w:t>
      </w:r>
      <w:r>
        <w:rPr>
          <w:sz w:val="20"/>
          <w:szCs w:val="20"/>
        </w:rPr>
        <w:t xml:space="preserve">].</w:t>
      </w:r>
    </w:p>
    <w:p w14:paraId="7AD8BE93">
      <w:pPr>
        <w:pStyle w:val="Paragrafoelenco"/>
        <w:spacing/>
        <w:rPr>
          <w:b/>
          <w:color w:val="4472C4"/>
          <w:sz w:val="20"/>
          <w:szCs w:val="20"/>
        </w:rPr>
      </w:pPr>
    </w:p>
    <w:p w14:paraId="68141791">
      <w:pPr>
        <w:pStyle w:val="Paragrafoelenco"/>
        <w:numPr>
          <w:ilvl w:val="0"/>
          <w:numId w:val="5"/>
        </w:numPr>
        <w:tabs>
          <w:tab w:val="clear" w:pos="0"/>
        </w:tabs>
        <w:spacing/>
        <w:ind w:left="284" w:hanging="284"/>
        <w:jc w:val="both"/>
        <w:rPr>
          <w:b/>
          <w:color w:val="4472C4"/>
          <w:sz w:val="20"/>
          <w:szCs w:val="20"/>
        </w:rPr>
      </w:pPr>
      <w:r>
        <w:rPr>
          <w:b/>
          <w:color w:val="4472C4"/>
          <w:sz w:val="20"/>
          <w:szCs w:val="20"/>
        </w:rPr>
        <w:t xml:space="preserve">Ulteriori dichiarazioni</w:t>
      </w:r>
    </w:p>
    <w:p w14:paraId="65D913C7">
      <w:pPr>
        <w:spacing/>
        <w:jc w:val="both"/>
        <w:rPr>
          <w:sz w:val="20"/>
          <w:szCs w:val="20"/>
        </w:rPr>
      </w:pPr>
      <w:r>
        <w:rPr>
          <w:b/>
          <w:sz w:val="20"/>
          <w:szCs w:val="20"/>
        </w:rPr>
        <w:t xml:space="preserve">DICHIARA</w:t>
      </w:r>
      <w:r>
        <w:rPr>
          <w:sz w:val="20"/>
          <w:szCs w:val="20"/>
        </w:rPr>
        <w:t xml:space="preserve">, altresì:</w:t>
      </w:r>
    </w:p>
    <w:p w14:paraId="7BE68180">
      <w:pPr>
        <w:spacing/>
        <w:ind w:left="284" w:hanging="284"/>
        <w:jc w:val="both"/>
        <w:rPr>
          <w:sz w:val="20"/>
          <w:szCs w:val="20"/>
        </w:rPr>
      </w:pPr>
      <w:r>
        <w:rPr>
          <w:sz w:val="20"/>
          <w:szCs w:val="20"/>
        </w:rPr>
        <w:t xml:space="preserve">▪ </w:t>
      </w:r>
      <w:r>
        <w:rPr>
          <w:sz w:val="20"/>
          <w:szCs w:val="20"/>
        </w:rPr>
        <w:t xml:space="preserve">    che i dati identificativi (nome, cognome, data e luogo di nascita, codice fiscale, comune di residenza etc.) dei soggetti di cui all’art. 94, comma 3 del Codice, ivi incluso l’amministratore di fatto, ove presente, sono i seguenti:</w:t>
      </w:r>
    </w:p>
    <w:tbl>
      <w:tblPr>
        <w:tblStyle w:val="Grigliatabella"/>
        <w:tblW w:w="9065" w:type="dxa"/>
        <w:tblInd w:w="284" w:type="dxa"/>
        <w:tblLayout w:type="fixed"/>
        <w:tblLook w:val="04A0" w:firstRow="1" w:lastRow="0" w:firstColumn="1" w:lastColumn="0" w:noHBand="0" w:noVBand="1"/>
      </w:tblPr>
      <w:tblGrid>
        <w:gridCol w:w="1838"/>
        <w:gridCol w:w="1701"/>
        <w:gridCol w:w="1842"/>
        <w:gridCol w:w="1842"/>
        <w:gridCol w:w="1842"/>
      </w:tblGrid>
      <w:tr>
        <w:trPr/>
        <w:tc>
          <w:tcPr>
            <w:tcW w:type="dxa" w:w="1838"/>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Nome e Cognome</w:t>
            </w:r>
          </w:p>
        </w:tc>
        <w:tc>
          <w:tcPr>
            <w:tcW w:type="dxa" w:w="1701"/>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Data di Nascita</w:t>
            </w:r>
          </w:p>
        </w:tc>
        <w:tc>
          <w:tcPr>
            <w:tcW w:type="dxa" w:w="1842"/>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Luogo di Nascita</w:t>
            </w:r>
          </w:p>
        </w:tc>
        <w:tc>
          <w:tcPr>
            <w:tcW w:type="dxa" w:w="1842"/>
            <w:tcBorders/>
            <w:shd w:fill="4472C4" w:color="auto" w:val="clear"/>
          </w:tcPr>
          <w:p>
            <w:pPr>
              <w:spacing w:before="60" w:after="60" w:line="276" w:lineRule="auto"/>
              <w:jc w:val="both"/>
              <w:rPr>
                <w:rFonts w:eastAsia="Calibri" w:cs="Courier New"/>
                <w:color w:val="FFFFFF"/>
                <w:sz w:val="20"/>
                <w:szCs w:val="20"/>
                <w:lang w:eastAsia="it-IT"/>
              </w:rPr>
            </w:pPr>
            <w:r>
              <w:rPr>
                <w:rFonts w:eastAsia="Calibri" w:cs="Courier New"/>
                <w:color w:val="FFFFFF"/>
                <w:sz w:val="20"/>
                <w:szCs w:val="20"/>
                <w:lang w:eastAsia="it-IT"/>
              </w:rPr>
              <w:t xml:space="preserve">Codice Fiscale</w:t>
            </w:r>
          </w:p>
        </w:tc>
        <w:tc>
          <w:tcPr>
            <w:tcW w:type="dxa" w:w="1842"/>
            <w:tcBorders/>
            <w:shd w:fill="4472C4" w:color="auto" w:val="clear"/>
          </w:tcPr>
          <w:p>
            <w:pPr>
              <w:spacing w:before="60" w:after="60" w:line="276" w:lineRule="auto"/>
              <w:jc w:val="center"/>
              <w:rPr>
                <w:rFonts w:eastAsia="Calibri" w:cs="Courier New"/>
                <w:color w:val="FFFFFF"/>
                <w:sz w:val="20"/>
                <w:szCs w:val="20"/>
                <w:lang w:eastAsia="it-IT"/>
              </w:rPr>
            </w:pPr>
            <w:r>
              <w:rPr>
                <w:rFonts w:eastAsia="Calibri" w:cs="Courier New"/>
                <w:color w:val="FFFFFF"/>
                <w:sz w:val="20"/>
                <w:szCs w:val="20"/>
                <w:lang w:eastAsia="it-IT"/>
              </w:rPr>
              <w:t xml:space="preserve">Comune di Residenza</w:t>
            </w:r>
          </w:p>
        </w:tc>
      </w:tr>
      <w:tr>
        <w:trPr/>
        <w:tc>
          <w:tcPr>
            <w:tcW w:type="dxa" w:w="1838"/>
            <w:tcBorders/>
          </w:tcPr>
          <w:p>
            <w:pPr>
              <w:spacing w:before="60" w:after="60" w:line="276" w:lineRule="auto"/>
              <w:jc w:val="both"/>
              <w:rPr>
                <w:rFonts w:eastAsia="Calibri" w:cs="Courier New"/>
                <w:sz w:val="20"/>
                <w:szCs w:val="20"/>
                <w:lang w:eastAsia="it-IT"/>
              </w:rPr>
            </w:pPr>
          </w:p>
        </w:tc>
        <w:tc>
          <w:tcPr>
            <w:tcW w:type="dxa" w:w="1701"/>
            <w:tcBorders/>
          </w:tcPr>
          <w:p>
            <w:pPr>
              <w:spacing w:before="60" w:after="60" w:line="276" w:lineRule="auto"/>
              <w:jc w:val="both"/>
              <w:rPr>
                <w:rFonts w:eastAsia="Calibri" w:cs="Courier New"/>
                <w:sz w:val="20"/>
                <w:szCs w:val="20"/>
                <w:lang w:eastAsia="it-IT"/>
              </w:rPr>
            </w:pPr>
          </w:p>
        </w:tc>
        <w:tc>
          <w:tcPr>
            <w:tcW w:type="dxa" w:w="1842"/>
            <w:tcBorders/>
          </w:tcPr>
          <w:p>
            <w:pPr>
              <w:spacing w:before="60" w:after="60" w:line="276" w:lineRule="auto"/>
              <w:jc w:val="both"/>
              <w:rPr>
                <w:rFonts w:eastAsia="Calibri" w:cs="Courier New"/>
                <w:sz w:val="20"/>
                <w:szCs w:val="20"/>
                <w:lang w:eastAsia="it-IT"/>
              </w:rPr>
            </w:pPr>
          </w:p>
        </w:tc>
        <w:tc>
          <w:tcPr>
            <w:tcW w:type="dxa" w:w="1842"/>
            <w:tcBorders/>
          </w:tcPr>
          <w:p>
            <w:pPr>
              <w:spacing w:before="60" w:after="60" w:line="276" w:lineRule="auto"/>
              <w:jc w:val="both"/>
              <w:rPr>
                <w:rFonts w:eastAsia="Calibri" w:cs="Courier New"/>
                <w:sz w:val="20"/>
                <w:szCs w:val="20"/>
                <w:lang w:eastAsia="it-IT"/>
              </w:rPr>
            </w:pPr>
          </w:p>
        </w:tc>
        <w:tc>
          <w:tcPr>
            <w:tcW w:type="dxa" w:w="1842"/>
            <w:tcBorders/>
          </w:tcPr>
          <w:p>
            <w:pPr>
              <w:spacing w:before="60" w:after="60" w:line="276" w:lineRule="auto"/>
              <w:jc w:val="both"/>
              <w:rPr>
                <w:rFonts w:eastAsia="Calibri" w:cs="Courier New"/>
                <w:sz w:val="20"/>
                <w:szCs w:val="20"/>
                <w:lang w:eastAsia="it-IT"/>
              </w:rPr>
            </w:pPr>
          </w:p>
        </w:tc>
      </w:tr>
    </w:tbl>
    <w:p w14:paraId="7642522B">
      <w:pPr>
        <w:spacing/>
        <w:ind w:left="284" w:hanging="284"/>
        <w:jc w:val="center"/>
        <w:rPr>
          <w:b/>
          <w:sz w:val="20"/>
          <w:szCs w:val="20"/>
        </w:rPr>
      </w:pPr>
    </w:p>
    <w:p w14:paraId="03227C2D">
      <w:pPr>
        <w:spacing/>
        <w:ind w:left="284" w:hanging="284"/>
        <w:jc w:val="center"/>
        <w:rPr>
          <w:b/>
          <w:sz w:val="20"/>
          <w:szCs w:val="20"/>
        </w:rPr>
      </w:pPr>
      <w:r>
        <w:rPr>
          <w:b/>
          <w:sz w:val="20"/>
          <w:szCs w:val="20"/>
        </w:rPr>
        <w:t xml:space="preserve">OPPURE</w:t>
      </w:r>
    </w:p>
    <w:p w14:paraId="5D026BB0">
      <w:pPr>
        <w:spacing/>
        <w:ind w:left="284"/>
        <w:jc w:val="both"/>
        <w:rPr>
          <w:sz w:val="20"/>
          <w:szCs w:val="20"/>
        </w:rPr>
      </w:pPr>
      <w:r>
        <w:rPr>
          <w:sz w:val="20"/>
          <w:szCs w:val="20"/>
        </w:rPr>
        <w:t xml:space="preserve">che la banca dati ufficiale o il pubblico registro da cui i medesimi possono essere ricavati, in modo aggiornato alla data di scadenza dell’offerta, è la/il seguente:</w:t>
      </w:r>
    </w:p>
    <w:p w14:paraId="40EA38A0">
      <w:pPr>
        <w:pBdr>
          <w:bottom w:val="single" w:color="auto" w:sz="12" w:space="1"/>
        </w:pBdr>
        <w:spacing/>
        <w:ind w:left="284"/>
        <w:jc w:val="both"/>
        <w:rPr>
          <w:sz w:val="20"/>
          <w:szCs w:val="20"/>
        </w:rPr>
      </w:pPr>
    </w:p>
    <w:p w14:paraId="748B1C00">
      <w:pPr>
        <w:spacing/>
        <w:ind w:left="284"/>
        <w:jc w:val="both"/>
        <w:rPr>
          <w:sz w:val="20"/>
          <w:szCs w:val="20"/>
        </w:rPr>
      </w:pPr>
      <w:r>
        <w:rPr>
          <w:sz w:val="20"/>
          <w:szCs w:val="20"/>
        </w:rPr>
        <w:t xml:space="preserve">_____________________________________________________________________________________________</w:t>
      </w:r>
    </w:p>
    <w:p w14:paraId="1C1F86FC">
      <w:pPr>
        <w:spacing/>
        <w:ind w:left="284" w:hanging="284"/>
        <w:jc w:val="both"/>
        <w:rPr>
          <w:sz w:val="20"/>
          <w:szCs w:val="20"/>
        </w:rPr>
      </w:pPr>
    </w:p>
    <w:p w14:paraId="53D8AE08">
      <w:pPr>
        <w:spacing/>
        <w:ind w:left="284" w:hanging="284"/>
        <w:jc w:val="both"/>
        <w:rPr>
          <w:sz w:val="20"/>
          <w:szCs w:val="20"/>
        </w:rPr>
      </w:pPr>
      <w:r>
        <w:rPr>
          <w:sz w:val="20"/>
          <w:szCs w:val="20"/>
        </w:rPr>
        <w:t xml:space="preserve">▪ </w:t>
      </w:r>
      <w:r>
        <w:rPr>
          <w:sz w:val="20"/>
          <w:szCs w:val="20"/>
        </w:rPr>
        <w:tab/>
        <w:t xml:space="preserve"/>
      </w:r>
      <w:r>
        <w:rPr>
          <w:sz w:val="20"/>
          <w:szCs w:val="20"/>
        </w:rPr>
        <w:t xml:space="preserve">di ritenere remunerativa l’offerta economica presentata, avendo tenuto conto, per la relativa formulazione: </w:t>
      </w:r>
    </w:p>
    <w:p w14:paraId="3A994299">
      <w:pPr>
        <w:spacing/>
        <w:ind w:left="284" w:hanging="284"/>
        <w:jc w:val="both"/>
        <w:rPr>
          <w:sz w:val="20"/>
          <w:szCs w:val="20"/>
        </w:rPr>
      </w:pPr>
      <w:r>
        <w:rPr>
          <w:sz w:val="20"/>
          <w:szCs w:val="20"/>
        </w:rPr>
        <w:t xml:space="preserve">- </w:t>
      </w:r>
      <w:r>
        <w:rPr>
          <w:sz w:val="20"/>
          <w:szCs w:val="20"/>
        </w:rPr>
        <w:tab/>
        <w:t xml:space="preserve"/>
      </w:r>
      <w:r>
        <w:rPr>
          <w:sz w:val="20"/>
          <w:szCs w:val="20"/>
        </w:rPr>
        <w:t xml:space="preserve">delle condizioni contrattuali e degli oneri compresi quelli eventuali relativi in materia di sicurezza, di assicurazione, di condizioni di lavoro e di previdenza e assistenza derivanti dal CCNL applicato. </w:t>
      </w:r>
    </w:p>
    <w:p w14:paraId="249CAB52">
      <w:pPr>
        <w:spacing/>
        <w:ind w:left="284" w:hanging="284"/>
        <w:jc w:val="both"/>
        <w:rPr>
          <w:sz w:val="20"/>
          <w:szCs w:val="20"/>
        </w:rPr>
      </w:pPr>
      <w:r>
        <w:rPr>
          <w:sz w:val="20"/>
          <w:szCs w:val="20"/>
        </w:rPr>
        <w:t xml:space="preserve">- </w:t>
      </w:r>
      <w:r>
        <w:rPr>
          <w:sz w:val="20"/>
          <w:szCs w:val="20"/>
        </w:rPr>
        <w:tab/>
        <w:t xml:space="preserve"/>
      </w:r>
      <w:r>
        <w:rPr>
          <w:sz w:val="20"/>
          <w:szCs w:val="20"/>
        </w:rPr>
        <w:t xml:space="preserve">di tutte le circostanze generali, particolari e locali, nessuna esclusa ed eccettuata, che possono avere influito o influire sia sulla prestazione dei servizi/fornitura, sia sulla determinazione della propria offerta. </w:t>
      </w:r>
    </w:p>
    <w:p w14:paraId="2965240F">
      <w:pPr>
        <w:spacing/>
        <w:ind w:left="284" w:hanging="284"/>
        <w:jc w:val="both"/>
        <w:rPr>
          <w:sz w:val="20"/>
          <w:szCs w:val="20"/>
        </w:rPr>
      </w:pPr>
      <w:r>
        <w:rPr>
          <w:sz w:val="20"/>
          <w:szCs w:val="20"/>
        </w:rPr>
        <w:t xml:space="preserve">▪ </w:t>
      </w:r>
      <w:r>
        <w:rPr>
          <w:sz w:val="20"/>
          <w:szCs w:val="20"/>
        </w:rPr>
        <w:tab/>
        <w:t xml:space="preserve"/>
      </w:r>
      <w:r>
        <w:rPr>
          <w:sz w:val="20"/>
          <w:szCs w:val="20"/>
        </w:rPr>
        <w:t xml:space="preserve">di accettare il patto di integrità</w:t>
      </w:r>
      <w:r>
        <w:rPr>
          <w:sz w:val="20"/>
          <w:szCs w:val="20"/>
        </w:rPr>
        <w:t xml:space="preserve">;</w:t>
      </w:r>
    </w:p>
    <w:p w14:paraId="2980AB67">
      <w:pPr>
        <w:spacing/>
        <w:ind w:left="284" w:hanging="284"/>
        <w:jc w:val="both"/>
        <w:rPr>
          <w:sz w:val="20"/>
          <w:szCs w:val="20"/>
        </w:rPr>
      </w:pPr>
      <w:r>
        <w:rPr>
          <w:sz w:val="20"/>
          <w:szCs w:val="20"/>
        </w:rPr>
        <w:t xml:space="preserve">▪ </w:t>
      </w:r>
      <w:r>
        <w:rPr>
          <w:sz w:val="20"/>
          <w:szCs w:val="20"/>
        </w:rPr>
        <w:tab/>
        <w:t xml:space="preserve"/>
      </w:r>
      <w:r>
        <w:rPr>
          <w:sz w:val="20"/>
          <w:szCs w:val="20"/>
        </w:rPr>
        <w:t xml:space="preserve">di essere edotto degli obblighi derivanti dal Codice </w:t>
      </w:r>
      <w:r>
        <w:rPr>
          <w:sz w:val="20"/>
          <w:szCs w:val="20"/>
        </w:rPr>
        <w:t xml:space="preserve">Etico e di Comportamento adottato dall’Università, emanato con Decreto Rettorale n. 3430/2022 (Prot. n. 107441 del 28/11/2022) reperibile al seguente link </w:t>
      </w:r>
      <w:r>
        <w:rPr/>
        <w:fldChar w:fldCharType="begin"/>
      </w:r>
      <w:r>
        <w:rPr/>
        <w:instrText xml:space="preserve">HYPERLINK "https://www.uniroma1.it/it/documento/codice-etico-e-di-comportamento" </w:instrText>
      </w:r>
      <w:r>
        <w:rPr/>
        <w:fldChar w:fldCharType="separate"/>
      </w:r>
      <w:r>
        <w:rPr>
          <w:rStyle w:val="Collegamentoipertestuale"/>
          <w:sz w:val="20"/>
          <w:szCs w:val="20"/>
        </w:rPr>
        <w:t xml:space="preserve">https://www.uniroma1.it/it/documento/codice-etico-e-di-comportamento</w:t>
      </w:r>
      <w:r>
        <w:rPr/>
        <w:fldChar w:fldCharType="end"/>
      </w:r>
      <w:r>
        <w:rPr>
          <w:sz w:val="20"/>
          <w:szCs w:val="20"/>
        </w:rPr>
        <w:t xml:space="preserve"> e di impegnarsi, in caso di affidamento ad osservare e a far osservare ai propri dipendenti e collaboratori, per quanto applicabile, il suddetto codice, pena la risoluzione del contratto;</w:t>
      </w:r>
    </w:p>
    <w:p w14:paraId="44502667">
      <w:pPr>
        <w:spacing/>
        <w:ind w:left="284" w:hanging="284"/>
        <w:jc w:val="both"/>
        <w:rPr>
          <w:sz w:val="20"/>
          <w:szCs w:val="20"/>
        </w:rPr>
      </w:pPr>
      <w:r>
        <w:rPr>
          <w:sz w:val="20"/>
          <w:szCs w:val="20"/>
        </w:rPr>
        <w:t xml:space="preserve">▪ </w:t>
      </w:r>
      <w:r>
        <w:rPr>
          <w:sz w:val="20"/>
          <w:szCs w:val="20"/>
        </w:rPr>
        <w:tab/>
        <w:t xml:space="preserve"/>
      </w:r>
      <w:r>
        <w:rPr>
          <w:sz w:val="20"/>
          <w:szCs w:val="20"/>
        </w:rPr>
        <w:t xml:space="preserve">di</w:t>
      </w:r>
      <w:r>
        <w:rPr>
          <w:sz w:val="20"/>
          <w:szCs w:val="20"/>
        </w:rPr>
        <w:t xml:space="preserve"> essere in possesso di pregresse e documentate esperienze </w:t>
      </w:r>
      <w:r>
        <w:rPr>
          <w:sz w:val="20"/>
          <w:szCs w:val="20"/>
        </w:rPr>
        <w:t xml:space="preserve">pregresse idonee all’esecuzione delle prestazioni contrattuali. </w:t>
      </w:r>
    </w:p>
    <w:p w14:paraId="38CB6134">
      <w:pPr>
        <w:spacing/>
        <w:jc w:val="both"/>
        <w:rPr>
          <w:sz w:val="20"/>
          <w:szCs w:val="20"/>
        </w:rPr>
      </w:pPr>
    </w:p>
    <w:p w14:paraId="6D5CD1B1">
      <w:pPr>
        <w:pStyle w:val="Paragrafoelenco"/>
        <w:numPr>
          <w:ilvl w:val="0"/>
          <w:numId w:val="5"/>
        </w:numPr>
        <w:tabs>
          <w:tab w:val="clear" w:pos="0"/>
        </w:tabs>
        <w:spacing/>
        <w:ind w:left="284" w:hanging="284"/>
        <w:jc w:val="both"/>
        <w:rPr>
          <w:b/>
          <w:bCs/>
          <w:color w:val="4472C4"/>
          <w:sz w:val="20"/>
          <w:szCs w:val="20"/>
        </w:rPr>
      </w:pPr>
      <w:r>
        <w:rPr>
          <w:b/>
          <w:bCs/>
          <w:color w:val="4472C4"/>
          <w:sz w:val="20"/>
          <w:szCs w:val="20"/>
        </w:rPr>
        <w:t xml:space="preserve">Assunzione di specifici impegni in materia di tutela del lavoro e parità di genere e generazionale</w:t>
      </w:r>
    </w:p>
    <w:p w14:paraId="1CE57049">
      <w:pPr>
        <w:spacing/>
        <w:jc w:val="both"/>
        <w:rPr>
          <w:b/>
          <w:bCs/>
          <w:sz w:val="20"/>
          <w:szCs w:val="20"/>
        </w:rPr>
      </w:pPr>
      <w:r>
        <w:rPr>
          <w:b/>
          <w:bCs/>
          <w:i/>
          <w:sz w:val="20"/>
          <w:szCs w:val="20"/>
        </w:rPr>
        <w:t xml:space="preserve">(Non applicabile ai servizi di natura intellettuale e alle forniture senza posa in opera)</w:t>
      </w:r>
      <w:r>
        <w:rPr>
          <w:b/>
          <w:bCs/>
          <w:sz w:val="20"/>
          <w:szCs w:val="20"/>
        </w:rPr>
        <w:t xml:space="preserve"> </w:t>
      </w:r>
    </w:p>
    <w:p w14:paraId="29115319">
      <w:pPr>
        <w:spacing/>
        <w:jc w:val="both"/>
        <w:rPr>
          <w:b/>
          <w:sz w:val="20"/>
          <w:szCs w:val="20"/>
        </w:rPr>
      </w:pPr>
      <w:r>
        <w:rPr>
          <w:b/>
          <w:sz w:val="20"/>
          <w:szCs w:val="20"/>
        </w:rPr>
        <w:t xml:space="preserve">(In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14:paraId="18ADB0DD">
      <w:pPr>
        <w:spacing/>
        <w:ind w:left="284"/>
        <w:jc w:val="both"/>
        <w:rPr>
          <w:b/>
          <w:bCs/>
          <w:sz w:val="20"/>
          <w:szCs w:val="20"/>
        </w:rPr>
      </w:pPr>
    </w:p>
    <w:p w14:paraId="5A66CC66">
      <w:pPr>
        <w:spacing/>
        <w:ind w:left="284" w:hanging="284"/>
        <w:jc w:val="both"/>
        <w:rPr>
          <w:bCs/>
          <w:sz w:val="20"/>
          <w:szCs w:val="20"/>
        </w:rPr>
      </w:pPr>
      <w:r>
        <w:rPr>
          <w:b/>
          <w:bCs/>
          <w:sz w:val="20"/>
          <w:szCs w:val="20"/>
        </w:rPr>
        <w:t xml:space="preserve">DICHIARA</w:t>
      </w:r>
      <w:r>
        <w:rPr>
          <w:bCs/>
          <w:sz w:val="20"/>
          <w:szCs w:val="20"/>
        </w:rPr>
        <w:t xml:space="preserve"> di impegnarsi a:</w:t>
      </w:r>
    </w:p>
    <w:p w14:paraId="4448CA17">
      <w:pPr>
        <w:spacing/>
        <w:ind w:left="284" w:hanging="284"/>
        <w:jc w:val="both"/>
        <w:rPr>
          <w:sz w:val="20"/>
          <w:szCs w:val="20"/>
        </w:rPr>
      </w:pPr>
      <w:r>
        <w:rPr>
          <w:sz w:val="20"/>
          <w:szCs w:val="20"/>
        </w:rPr>
        <w:t xml:space="preserve">▪ applicare al proprio personale il CCNL</w:t>
      </w:r>
      <w:r>
        <w:rPr>
          <w:sz w:val="20"/>
          <w:szCs w:val="20"/>
        </w:rPr>
        <w:t xml:space="preserve"> </w:t>
      </w:r>
      <w:r>
        <w:rPr>
          <w:sz w:val="20"/>
          <w:szCs w:val="20"/>
        </w:rPr>
        <w:t xml:space="preserve">indicato </w:t>
      </w:r>
      <w:r>
        <w:rPr>
          <w:sz w:val="20"/>
          <w:szCs w:val="20"/>
        </w:rPr>
        <w:t xml:space="preserve">dalla stazione appaltante;</w:t>
      </w:r>
    </w:p>
    <w:p w14:paraId="377DBBD5">
      <w:pPr>
        <w:spacing/>
        <w:ind w:left="142" w:hanging="142"/>
        <w:jc w:val="both"/>
        <w:rPr>
          <w:sz w:val="20"/>
          <w:szCs w:val="20"/>
        </w:rPr>
      </w:pPr>
      <w:r>
        <w:rPr>
          <w:sz w:val="20"/>
          <w:szCs w:val="20"/>
        </w:rPr>
        <w:t xml:space="preserve">o in alternativa</w:t>
      </w:r>
    </w:p>
    <w:p w14:paraId="6D9BAE4C">
      <w:pPr>
        <w:spacing/>
        <w:ind w:left="142" w:hanging="142"/>
        <w:jc w:val="both"/>
        <w:rPr>
          <w:sz w:val="20"/>
          <w:szCs w:val="20"/>
        </w:rPr>
      </w:pPr>
      <w:r>
        <w:rPr>
          <w:sz w:val="20"/>
          <w:szCs w:val="20"/>
        </w:rPr>
        <w:t xml:space="preserve">▪ [di applicare al proprio personale il seguente CCNL</w:t>
      </w:r>
      <w:r>
        <w:rPr>
          <w:sz w:val="20"/>
          <w:szCs w:val="20"/>
        </w:rPr>
        <w:t xml:space="preserve"> ….</w:t>
      </w:r>
      <w:r>
        <w:rPr>
          <w:sz w:val="20"/>
          <w:szCs w:val="20"/>
        </w:rPr>
        <w:t xml:space="preserve">. …………………</w:t>
      </w:r>
      <w:r>
        <w:rPr>
          <w:sz w:val="20"/>
          <w:szCs w:val="20"/>
        </w:rPr>
        <w:t xml:space="preserve">…(</w:t>
      </w:r>
      <w:r>
        <w:rPr>
          <w:i/>
          <w:sz w:val="20"/>
          <w:szCs w:val="20"/>
        </w:rPr>
        <w:t xml:space="preserve">indicare il CCNL applicato</w:t>
      </w:r>
      <w:r>
        <w:rPr>
          <w:sz w:val="20"/>
          <w:szCs w:val="20"/>
        </w:rPr>
        <w:t xml:space="preserve">) identificato dal codice alfanumerico unico ……………………………………, ma di impegnarsi ad applicare il contratto collettivo nazionale e </w:t>
      </w:r>
      <w:r>
        <w:rPr>
          <w:sz w:val="20"/>
          <w:szCs w:val="20"/>
        </w:rPr>
        <w:t xml:space="preserve">territoriale indicato </w:t>
      </w:r>
      <w:r>
        <w:rPr>
          <w:sz w:val="20"/>
          <w:szCs w:val="20"/>
        </w:rPr>
        <w:t xml:space="preserve">nella documentazione di gara</w:t>
      </w:r>
      <w:r>
        <w:rPr>
          <w:sz w:val="20"/>
          <w:szCs w:val="20"/>
        </w:rPr>
        <w:t xml:space="preserve"> nell’esecuzione delle prestazioni oggetto del contratto per tutta la sua durata];</w:t>
      </w:r>
    </w:p>
    <w:p w14:paraId="087A843C">
      <w:pPr>
        <w:spacing/>
        <w:ind w:left="142" w:hanging="142"/>
        <w:jc w:val="both"/>
        <w:rPr>
          <w:sz w:val="20"/>
          <w:szCs w:val="20"/>
        </w:rPr>
      </w:pPr>
      <w:r>
        <w:rPr>
          <w:sz w:val="20"/>
          <w:szCs w:val="20"/>
        </w:rPr>
        <w:t xml:space="preserve">o in alternativa</w:t>
      </w:r>
    </w:p>
    <w:p w14:paraId="5F2FB78E">
      <w:pPr>
        <w:spacing/>
        <w:ind w:left="142" w:hanging="142"/>
        <w:jc w:val="both"/>
        <w:rPr>
          <w:sz w:val="20"/>
          <w:szCs w:val="20"/>
        </w:rPr>
      </w:pPr>
      <w:r>
        <w:rPr>
          <w:sz w:val="20"/>
          <w:szCs w:val="20"/>
        </w:rPr>
        <w:t xml:space="preserve">▪ [di applicare al proprio personale il seguente CCNL …………………</w:t>
      </w:r>
      <w:r>
        <w:rPr>
          <w:sz w:val="20"/>
          <w:szCs w:val="20"/>
        </w:rPr>
        <w:t xml:space="preserve">…(</w:t>
      </w:r>
      <w:r>
        <w:rPr>
          <w:i/>
          <w:sz w:val="20"/>
          <w:szCs w:val="20"/>
        </w:rPr>
        <w:t xml:space="preserve">indicare il CCNL applicato</w:t>
      </w:r>
      <w:r>
        <w:rPr>
          <w:sz w:val="20"/>
          <w:szCs w:val="20"/>
        </w:rPr>
        <w:t xml:space="preserve">) identificato dal codice alfanumerico unico …………………………………… che garantisce le stesse tutele economico e normative rispetto a quello indicato </w:t>
      </w:r>
      <w:r>
        <w:rPr>
          <w:sz w:val="20"/>
          <w:szCs w:val="20"/>
        </w:rPr>
        <w:t xml:space="preserve">nella documentazione di gara</w:t>
      </w:r>
      <w:r>
        <w:rPr>
          <w:sz w:val="20"/>
          <w:szCs w:val="20"/>
        </w:rPr>
        <w:t xml:space="preserve">, come evidenziato nella dichiarazione di equivalenza allegata all’offerta];</w:t>
      </w:r>
    </w:p>
    <w:p w14:paraId="15B41A46">
      <w:pPr>
        <w:spacing/>
        <w:ind w:left="142" w:hanging="142"/>
        <w:jc w:val="both"/>
        <w:rPr>
          <w:i/>
          <w:sz w:val="20"/>
          <w:szCs w:val="20"/>
        </w:rPr>
      </w:pPr>
      <w:r>
        <w:rPr>
          <w:sz w:val="20"/>
          <w:szCs w:val="20"/>
        </w:rPr>
        <w:t xml:space="preserve">▪ assicurare l’applicazione delle medesime tutele economiche e normative garantite ai propri dipendenti ai lavoratori delle imprese che operano in subappalto.</w:t>
      </w:r>
    </w:p>
    <w:p w14:paraId="55A3B8B6">
      <w:pPr>
        <w:spacing/>
        <w:rPr>
          <w:sz w:val="20"/>
          <w:szCs w:val="20"/>
        </w:rPr>
      </w:pPr>
    </w:p>
    <w:p w14:paraId="04F20DD7">
      <w:pPr>
        <w:pStyle w:val="Paragrafoelenco"/>
        <w:numPr>
          <w:ilvl w:val="0"/>
          <w:numId w:val="5"/>
        </w:numPr>
        <w:tabs>
          <w:tab w:val="clear" w:pos="0"/>
        </w:tabs>
        <w:spacing/>
        <w:ind w:left="284" w:hanging="284"/>
        <w:jc w:val="both"/>
        <w:rPr>
          <w:b/>
          <w:bCs/>
          <w:color w:val="4472C4"/>
          <w:sz w:val="20"/>
          <w:szCs w:val="20"/>
        </w:rPr>
      </w:pPr>
      <w:r>
        <w:rPr>
          <w:b/>
          <w:bCs/>
          <w:color w:val="4472C4"/>
          <w:sz w:val="20"/>
          <w:szCs w:val="20"/>
        </w:rPr>
        <w:t xml:space="preserve">Assunzione di ulteriori impegni </w:t>
      </w:r>
    </w:p>
    <w:p w14:paraId="55099DE9">
      <w:pPr>
        <w:spacing/>
        <w:ind w:left="284" w:hanging="284"/>
        <w:rPr>
          <w:sz w:val="20"/>
          <w:szCs w:val="20"/>
        </w:rPr>
      </w:pPr>
      <w:r>
        <w:rPr>
          <w:b/>
          <w:sz w:val="20"/>
          <w:szCs w:val="20"/>
        </w:rPr>
        <w:t xml:space="preserve">DICHIARA</w:t>
      </w:r>
      <w:r>
        <w:rPr>
          <w:sz w:val="20"/>
          <w:szCs w:val="20"/>
        </w:rPr>
        <w:t xml:space="preserve">, altresì di:</w:t>
      </w:r>
    </w:p>
    <w:p w14:paraId="1698F699">
      <w:pPr>
        <w:spacing/>
        <w:ind w:left="284" w:hanging="284"/>
        <w:jc w:val="both"/>
        <w:rPr>
          <w:i/>
          <w:sz w:val="20"/>
          <w:szCs w:val="20"/>
        </w:rPr>
      </w:pPr>
      <w:r>
        <w:rPr>
          <w:bCs/>
          <w:i/>
          <w:sz w:val="20"/>
          <w:szCs w:val="20"/>
        </w:rPr>
        <w:t xml:space="preserve"> </w:t>
      </w:r>
      <w:r>
        <w:rPr>
          <w:bCs/>
          <w:i/>
          <w:sz w:val="20"/>
          <w:szCs w:val="20"/>
        </w:rPr>
        <w:t xml:space="preserve">(solo per gli operatori economici non residenti e privi di stabile organizzazione in Italia)</w:t>
      </w:r>
    </w:p>
    <w:p w14:paraId="0538F878">
      <w:pPr>
        <w:spacing/>
        <w:ind w:left="284" w:hanging="284"/>
        <w:jc w:val="both"/>
        <w:rPr>
          <w:sz w:val="20"/>
          <w:szCs w:val="20"/>
        </w:rPr>
      </w:pPr>
      <w:r>
        <w:rPr>
          <w:sz w:val="20"/>
          <w:szCs w:val="20"/>
        </w:rPr>
        <w:t xml:space="preserve">▪ </w:t>
      </w:r>
      <w:r>
        <w:rPr>
          <w:sz w:val="20"/>
          <w:szCs w:val="20"/>
        </w:rPr>
        <w:tab/>
        <w:t xml:space="preserve"/>
      </w:r>
      <w:r>
        <w:rPr>
          <w:sz w:val="20"/>
          <w:szCs w:val="20"/>
        </w:rPr>
        <w:t xml:space="preserve">uniformarsi, in caso di</w:t>
      </w:r>
      <w:r>
        <w:rPr>
          <w:sz w:val="20"/>
          <w:szCs w:val="20"/>
        </w:rPr>
        <w:t xml:space="preserve"> affidamento</w:t>
      </w:r>
      <w:r>
        <w:rPr>
          <w:sz w:val="20"/>
          <w:szCs w:val="20"/>
        </w:rPr>
        <w:t xml:space="preserve">, alla disciplina di cui agli articoli 17, comma 2, e 53, comma 3 del D.P.R. 633/1972 e comunicare alla stazione appaltante la nomina del proprio rappresentante fiscale, nelle forme di legge</w:t>
      </w:r>
    </w:p>
    <w:p w14:paraId="75A0BF80">
      <w:pPr>
        <w:spacing/>
        <w:ind w:left="284" w:hanging="284"/>
        <w:jc w:val="both"/>
        <w:rPr>
          <w:bCs/>
          <w:i/>
          <w:sz w:val="20"/>
          <w:szCs w:val="20"/>
        </w:rPr>
      </w:pPr>
      <w:r>
        <w:rPr>
          <w:bCs/>
          <w:i/>
          <w:sz w:val="20"/>
          <w:szCs w:val="20"/>
        </w:rPr>
        <w:t xml:space="preserve">(solo se vigenti decreti CAM per il settore di riferimento)</w:t>
      </w:r>
    </w:p>
    <w:p w14:paraId="32DF7C46">
      <w:pPr>
        <w:spacing/>
        <w:ind w:left="284" w:hanging="284"/>
        <w:jc w:val="both"/>
        <w:rPr>
          <w:bCs/>
          <w:i/>
          <w:sz w:val="20"/>
          <w:szCs w:val="20"/>
        </w:rPr>
      </w:pPr>
      <w:r>
        <w:rPr>
          <w:i/>
          <w:sz w:val="20"/>
          <w:szCs w:val="20"/>
        </w:rPr>
        <w:t xml:space="preserve">▪ </w:t>
      </w:r>
      <w:r>
        <w:rPr>
          <w:i/>
          <w:sz w:val="20"/>
          <w:szCs w:val="20"/>
        </w:rPr>
        <w:tab/>
        <w:t xml:space="preserve"/>
      </w:r>
      <w:r>
        <w:rPr>
          <w:bCs/>
          <w:sz w:val="20"/>
          <w:szCs w:val="20"/>
        </w:rPr>
        <w:t xml:space="preserve">a </w:t>
      </w:r>
      <w:r>
        <w:rPr>
          <w:bCs/>
          <w:sz w:val="20"/>
          <w:szCs w:val="20"/>
        </w:rPr>
        <w:t xml:space="preserve">porre in essere</w:t>
      </w:r>
      <w:r>
        <w:rPr>
          <w:bCs/>
          <w:sz w:val="20"/>
          <w:szCs w:val="20"/>
        </w:rPr>
        <w:t xml:space="preserve">, in caso di </w:t>
      </w:r>
      <w:r>
        <w:rPr>
          <w:bCs/>
          <w:sz w:val="20"/>
          <w:szCs w:val="20"/>
        </w:rPr>
        <w:t xml:space="preserve">affidamento,</w:t>
      </w:r>
      <w:r>
        <w:rPr>
          <w:bCs/>
          <w:sz w:val="20"/>
          <w:szCs w:val="20"/>
        </w:rPr>
        <w:t xml:space="preserve"> tutte le operazioni e le procedure necessarie per il rispetto dei criteri ambientali, minimi e premianti, individuati dalla stazione appaltante e contenuti </w:t>
      </w:r>
      <w:r>
        <w:rPr>
          <w:bCs/>
          <w:sz w:val="20"/>
          <w:szCs w:val="20"/>
        </w:rPr>
        <w:t xml:space="preserve">nella documentazione di gara</w:t>
      </w:r>
      <w:r>
        <w:rPr>
          <w:bCs/>
          <w:sz w:val="20"/>
          <w:szCs w:val="20"/>
        </w:rPr>
        <w:t xml:space="preserve">, in ottemperanza a quanto previsto nei decreti sui Criteri Ambientali Minimi ……………………</w:t>
      </w:r>
      <w:r>
        <w:rPr>
          <w:bCs/>
          <w:i/>
          <w:sz w:val="20"/>
          <w:szCs w:val="20"/>
        </w:rPr>
        <w:t xml:space="preserve">.</w:t>
      </w:r>
      <w:r>
        <w:rPr>
          <w:bCs/>
          <w:i/>
          <w:sz w:val="20"/>
          <w:szCs w:val="20"/>
        </w:rPr>
        <w:t xml:space="preserve"> </w:t>
      </w:r>
      <w:r>
        <w:rPr>
          <w:bCs/>
          <w:i/>
          <w:sz w:val="20"/>
          <w:szCs w:val="20"/>
        </w:rPr>
        <w:t xml:space="preserve">(indicare il decreto vigente per il settore di interesse)</w:t>
      </w:r>
    </w:p>
    <w:p w14:paraId="42AF5D20">
      <w:pPr>
        <w:spacing/>
        <w:ind w:left="284" w:hanging="284"/>
        <w:jc w:val="both"/>
        <w:rPr>
          <w:bCs/>
          <w:i/>
          <w:sz w:val="20"/>
          <w:szCs w:val="20"/>
        </w:rPr>
      </w:pPr>
      <w:r>
        <w:rPr>
          <w:bCs/>
          <w:i/>
          <w:sz w:val="20"/>
          <w:szCs w:val="20"/>
        </w:rPr>
        <w:t xml:space="preserve"> (Solo se richiesta conformità agli standard sociali minimi) </w:t>
      </w:r>
    </w:p>
    <w:p w14:paraId="5C946A57">
      <w:pPr>
        <w:spacing/>
        <w:ind w:left="284" w:hanging="284"/>
        <w:jc w:val="both"/>
        <w:rPr>
          <w:sz w:val="20"/>
          <w:szCs w:val="20"/>
        </w:rPr>
      </w:pPr>
      <w:r>
        <w:rPr>
          <w:sz w:val="20"/>
          <w:szCs w:val="20"/>
        </w:rPr>
        <w:t xml:space="preserve">▪ </w:t>
      </w:r>
      <w:r>
        <w:rPr>
          <w:sz w:val="20"/>
          <w:szCs w:val="20"/>
        </w:rPr>
        <w:tab/>
        <w:t xml:space="preserve"/>
      </w:r>
      <w:r>
        <w:rPr>
          <w:sz w:val="20"/>
          <w:szCs w:val="20"/>
        </w:rPr>
        <w:t xml:space="preserve">sottoscrivere la dichiarazione di conformità agli standard sociali minimi di cui all’allegato I al decreto del Ministero dell’Ambiente e della Tutela del Territorio e del Mare del 6 giugno 2012, allegata al contratto. </w:t>
      </w:r>
    </w:p>
    <w:p w14:paraId="28956353">
      <w:pPr>
        <w:spacing w:before="60" w:after="60"/>
        <w:jc w:val="both"/>
        <w:rPr>
          <w:sz w:val="20"/>
          <w:szCs w:val="20"/>
        </w:rPr>
      </w:pPr>
      <w:r>
        <w:rPr>
          <w:b/>
          <w:sz w:val="20"/>
          <w:szCs w:val="20"/>
        </w:rPr>
        <w:t xml:space="preserve">SI IMPEGNA</w:t>
      </w:r>
      <w:r>
        <w:rPr>
          <w:sz w:val="20"/>
          <w:szCs w:val="20"/>
        </w:rPr>
        <w:t xml:space="preserve"> </w:t>
      </w:r>
      <w:r>
        <w:rPr>
          <w:sz w:val="20"/>
          <w:szCs w:val="20"/>
        </w:rPr>
        <w:t xml:space="preserve">ad</w:t>
      </w:r>
      <w:r>
        <w:rPr>
          <w:sz w:val="20"/>
          <w:szCs w:val="20"/>
        </w:rPr>
        <w:t xml:space="preserve"> adempiere, in caso di </w:t>
      </w:r>
      <w:r>
        <w:rPr>
          <w:sz w:val="20"/>
          <w:szCs w:val="20"/>
        </w:rPr>
        <w:t xml:space="preserve">affidamento</w:t>
      </w:r>
      <w:r>
        <w:rPr>
          <w:sz w:val="20"/>
          <w:szCs w:val="20"/>
        </w:rPr>
        <w:t xml:space="preserve">, agli obblighi di tracciabilità dei flussi finanziari ai sensi della Legge 13 </w:t>
      </w:r>
      <w:r>
        <w:rPr>
          <w:sz w:val="20"/>
          <w:szCs w:val="20"/>
        </w:rPr>
        <w:t xml:space="preserve">agosto 2010 n. 136.</w:t>
      </w:r>
    </w:p>
    <w:p w14:paraId="33C6198E">
      <w:pPr>
        <w:spacing/>
        <w:jc w:val="both"/>
        <w:rPr>
          <w:b/>
          <w:bCs/>
          <w:color w:val="4472C4"/>
          <w:sz w:val="20"/>
          <w:szCs w:val="20"/>
        </w:rPr>
      </w:pPr>
    </w:p>
    <w:p w14:paraId="51CF3D51">
      <w:pPr>
        <w:pStyle w:val="Paragrafoelenco"/>
        <w:numPr>
          <w:ilvl w:val="0"/>
          <w:numId w:val="5"/>
        </w:numPr>
        <w:tabs>
          <w:tab w:val="clear" w:pos="0"/>
        </w:tabs>
        <w:spacing/>
        <w:ind w:left="284" w:hanging="284"/>
        <w:jc w:val="both"/>
        <w:rPr>
          <w:b/>
          <w:bCs/>
          <w:color w:val="4472C4"/>
          <w:sz w:val="20"/>
          <w:szCs w:val="20"/>
        </w:rPr>
      </w:pPr>
      <w:r>
        <w:rPr>
          <w:b/>
          <w:bCs/>
          <w:color w:val="4472C4"/>
          <w:sz w:val="20"/>
          <w:szCs w:val="20"/>
        </w:rPr>
        <w:t xml:space="preserve">U</w:t>
      </w:r>
      <w:r>
        <w:rPr>
          <w:b/>
          <w:bCs/>
          <w:color w:val="4472C4"/>
          <w:sz w:val="20"/>
          <w:szCs w:val="20"/>
        </w:rPr>
        <w:t xml:space="preserve">lteriori </w:t>
      </w:r>
      <w:r>
        <w:rPr>
          <w:b/>
          <w:bCs/>
          <w:color w:val="4472C4"/>
          <w:sz w:val="20"/>
          <w:szCs w:val="20"/>
        </w:rPr>
        <w:t xml:space="preserve">dichiarazioni </w:t>
      </w:r>
      <w:r>
        <w:rPr>
          <w:b/>
          <w:bCs/>
          <w:color w:val="4472C4"/>
          <w:sz w:val="20"/>
          <w:szCs w:val="20"/>
        </w:rPr>
        <w:t xml:space="preserve"> ai</w:t>
      </w:r>
      <w:r>
        <w:rPr>
          <w:b/>
          <w:bCs/>
          <w:color w:val="4472C4"/>
          <w:sz w:val="20"/>
          <w:szCs w:val="20"/>
        </w:rPr>
        <w:t xml:space="preserve"> fini </w:t>
      </w:r>
      <w:r>
        <w:rPr>
          <w:b/>
          <w:bCs/>
          <w:color w:val="4472C4"/>
          <w:sz w:val="20"/>
          <w:szCs w:val="20"/>
        </w:rPr>
        <w:t xml:space="preserve">delle comunicazioni e del trattamento dei dati</w:t>
      </w:r>
    </w:p>
    <w:p w14:paraId="16703960">
      <w:pPr>
        <w:spacing/>
        <w:ind w:left="284" w:hanging="284"/>
        <w:jc w:val="both"/>
        <w:rPr>
          <w:sz w:val="20"/>
          <w:szCs w:val="20"/>
        </w:rPr>
      </w:pPr>
      <w:r>
        <w:rPr>
          <w:sz w:val="20"/>
          <w:szCs w:val="20"/>
        </w:rPr>
        <w:t xml:space="preserve">▪ </w:t>
      </w:r>
      <w:r>
        <w:rPr>
          <w:sz w:val="20"/>
          <w:szCs w:val="20"/>
        </w:rPr>
        <w:tab/>
        <w:t xml:space="preserve"/>
      </w:r>
      <w:r>
        <w:rPr>
          <w:b/>
          <w:sz w:val="20"/>
          <w:szCs w:val="20"/>
        </w:rPr>
        <w:t xml:space="preserve">DICHIARA</w:t>
      </w:r>
      <w:r>
        <w:rPr>
          <w:sz w:val="20"/>
          <w:szCs w:val="20"/>
        </w:rPr>
        <w:t xml:space="preserve"> di essere informato, ai sensi e per gli effetti dell’articolo 13 del Regolamento UE 2016/679, che i dati personali raccolti saranno trattati, anche con strumenti informatici, esclusivamente nell’ambito della presente </w:t>
      </w:r>
      <w:r>
        <w:rPr>
          <w:sz w:val="20"/>
          <w:szCs w:val="20"/>
        </w:rPr>
        <w:t xml:space="preserve">procedura</w:t>
      </w:r>
      <w:r>
        <w:rPr>
          <w:sz w:val="20"/>
          <w:szCs w:val="20"/>
        </w:rPr>
        <w:t xml:space="preserve">, nonché dell’esistenza dei diritti di cui agli articoli da 15 a 22 del Regolamento. </w:t>
      </w:r>
    </w:p>
    <w:p w14:paraId="6752FEA2">
      <w:pPr>
        <w:spacing/>
        <w:ind w:left="284" w:hanging="284"/>
        <w:jc w:val="both"/>
        <w:rPr>
          <w:sz w:val="20"/>
          <w:szCs w:val="20"/>
        </w:rPr>
      </w:pPr>
      <w:r>
        <w:rPr>
          <w:sz w:val="20"/>
          <w:szCs w:val="20"/>
        </w:rPr>
        <w:t xml:space="preserve">▪ </w:t>
      </w:r>
      <w:r>
        <w:rPr>
          <w:sz w:val="20"/>
          <w:szCs w:val="20"/>
        </w:rPr>
        <w:tab/>
        <w:t xml:space="preserve"/>
      </w:r>
      <w:r>
        <w:rPr>
          <w:b/>
          <w:sz w:val="20"/>
          <w:szCs w:val="20"/>
        </w:rPr>
        <w:t xml:space="preserve">AUTORIZZA</w:t>
      </w:r>
      <w:r>
        <w:rPr>
          <w:sz w:val="20"/>
          <w:szCs w:val="20"/>
        </w:rPr>
        <w:t xml:space="preserve"> la Stazione Appaltante a trasmettere ogni comunicazione ai sensi dell’articolo 29 del Codice dei Contratti tramite le piattaforme dell’ecosistema nazionale di cui all’articolo 22 del </w:t>
      </w:r>
      <w:r>
        <w:rPr>
          <w:sz w:val="20"/>
          <w:szCs w:val="20"/>
        </w:rPr>
        <w:t xml:space="preserve">predetto</w:t>
      </w:r>
      <w:r>
        <w:rPr>
          <w:sz w:val="20"/>
          <w:szCs w:val="20"/>
        </w:rPr>
        <w:t xml:space="preserve"> Codice e, per quanto non previsto dalle predette piattaforme, mediante l’utilizzo del domicilio digitale.</w:t>
      </w:r>
    </w:p>
    <w:p w14:paraId="75FF6F61">
      <w:pPr>
        <w:spacing/>
        <w:ind w:left="284" w:hanging="284"/>
        <w:jc w:val="both"/>
        <w:rPr>
          <w:sz w:val="20"/>
          <w:szCs w:val="20"/>
        </w:rPr>
      </w:pPr>
      <w:r>
        <w:rPr>
          <w:sz w:val="20"/>
          <w:szCs w:val="20"/>
        </w:rPr>
        <w:t xml:space="preserve">▪ </w:t>
      </w:r>
      <w:r>
        <w:rPr>
          <w:sz w:val="20"/>
          <w:szCs w:val="20"/>
        </w:rPr>
        <w:tab/>
        <w:t xml:space="preserve"/>
      </w:r>
      <w:r>
        <w:rPr>
          <w:b/>
          <w:sz w:val="20"/>
          <w:szCs w:val="20"/>
        </w:rPr>
        <w:t xml:space="preserve">DICHIARA</w:t>
      </w:r>
      <w:r>
        <w:rPr>
          <w:sz w:val="20"/>
          <w:szCs w:val="20"/>
        </w:rPr>
        <w:t xml:space="preserve"> che il proprio domicilio digitale presente negli indici di cui agli articoli 6-bis e 6-ter del D.lgs. n. 82/05 è il seguente:</w:t>
      </w:r>
      <w:r>
        <w:rPr>
          <w:sz w:val="20"/>
          <w:szCs w:val="20"/>
        </w:rPr>
        <w:t xml:space="preserve"> </w:t>
      </w:r>
      <w:r>
        <w:rPr>
          <w:sz w:val="20"/>
          <w:szCs w:val="20"/>
        </w:rPr>
        <w:t xml:space="preserve">………………………………….</w:t>
      </w:r>
    </w:p>
    <w:p w14:paraId="6360D6F8">
      <w:pPr>
        <w:spacing/>
        <w:jc w:val="both"/>
        <w:rPr>
          <w:sz w:val="20"/>
          <w:szCs w:val="20"/>
        </w:rPr>
      </w:pPr>
      <w:r>
        <w:rPr>
          <w:sz w:val="20"/>
          <w:szCs w:val="20"/>
        </w:rPr>
        <w:t xml:space="preserve">[per gli operatori economici transfrontalieri] </w:t>
      </w:r>
      <w:r>
        <w:rPr>
          <w:b/>
          <w:sz w:val="20"/>
          <w:szCs w:val="20"/>
        </w:rPr>
        <w:t xml:space="preserve">INDICA </w:t>
      </w:r>
      <w:r>
        <w:rPr>
          <w:sz w:val="20"/>
          <w:szCs w:val="20"/>
        </w:rPr>
        <w:t xml:space="preserve">il seguente domicilio fiscale ………………… e l’indirizzo di servizio elettronico</w:t>
      </w:r>
      <w:r>
        <w:rPr>
          <w:sz w:val="20"/>
          <w:szCs w:val="20"/>
        </w:rPr>
        <w:t xml:space="preserve"> </w:t>
      </w:r>
      <w:r>
        <w:rPr>
          <w:sz w:val="20"/>
          <w:szCs w:val="20"/>
        </w:rPr>
        <w:t xml:space="preserve">………………… di recapito certificato qualificato ai sensi del Regolamento eIDAS …………………</w:t>
      </w:r>
      <w:r>
        <w:rPr>
          <w:sz w:val="20"/>
          <w:szCs w:val="20"/>
        </w:rPr>
        <w:t xml:space="preserve">…….</w:t>
      </w:r>
      <w:r>
        <w:rPr>
          <w:sz w:val="20"/>
          <w:szCs w:val="20"/>
        </w:rPr>
        <w:t xml:space="preserve">. e, per le comunicazioni che avvengono a Sistema</w:t>
      </w:r>
      <w:r>
        <w:rPr>
          <w:sz w:val="20"/>
          <w:szCs w:val="20"/>
        </w:rPr>
        <w:t xml:space="preserve">,</w:t>
      </w:r>
      <w:r>
        <w:rPr>
          <w:sz w:val="20"/>
          <w:szCs w:val="20"/>
        </w:rPr>
        <w:t xml:space="preserve"> elegge domicilio nell’apposita area del Sistema ad esso riservata. </w:t>
      </w:r>
    </w:p>
    <w:p w14:paraId="1523D651">
      <w:pPr>
        <w:spacing/>
        <w:jc w:val="both"/>
        <w:rPr>
          <w:sz w:val="20"/>
          <w:szCs w:val="20"/>
        </w:rPr>
      </w:pPr>
      <w:r>
        <w:rPr>
          <w:i/>
          <w:sz w:val="20"/>
          <w:szCs w:val="20"/>
        </w:rPr>
        <w:t xml:space="preserve">(in alternativa, nel caso in cui l’operatore economico non sia presente nei predetti indici):</w:t>
      </w:r>
      <w:r>
        <w:rPr>
          <w:sz w:val="20"/>
          <w:szCs w:val="20"/>
        </w:rPr>
        <w:t xml:space="preserve"> </w:t>
      </w:r>
      <w:r>
        <w:rPr>
          <w:b/>
          <w:sz w:val="20"/>
          <w:szCs w:val="20"/>
        </w:rPr>
        <w:t xml:space="preserve">DICHIARA</w:t>
      </w:r>
      <w:r>
        <w:rPr>
          <w:sz w:val="20"/>
          <w:szCs w:val="20"/>
        </w:rPr>
        <w:t xml:space="preserve"> di non essere presente negli indici di cui agli articoli 6-bis e 6-ter del D.lgs. n. 82/05, e, pert</w:t>
      </w:r>
      <w:r>
        <w:rPr>
          <w:sz w:val="20"/>
          <w:szCs w:val="20"/>
        </w:rPr>
        <w:t xml:space="preserve">anto, </w:t>
      </w:r>
      <w:r>
        <w:rPr>
          <w:sz w:val="20"/>
          <w:szCs w:val="20"/>
        </w:rPr>
        <w:t xml:space="preserve">elegge domicilio digitale per tutte le comunicazioni inerenti </w:t>
      </w:r>
      <w:r>
        <w:rPr>
          <w:sz w:val="20"/>
          <w:szCs w:val="20"/>
        </w:rPr>
        <w:t xml:space="preserve">la</w:t>
      </w:r>
      <w:r>
        <w:rPr>
          <w:sz w:val="20"/>
          <w:szCs w:val="20"/>
        </w:rPr>
        <w:t xml:space="preserve"> presente procedura nell’apposita area del Sistema ad esso riservata.</w:t>
      </w:r>
    </w:p>
    <w:p w14:paraId="1AE19C52">
      <w:pPr>
        <w:spacing w:before="60" w:after="60"/>
        <w:ind w:left="284" w:hanging="284"/>
        <w:rPr>
          <w:sz w:val="20"/>
          <w:szCs w:val="20"/>
        </w:rPr>
      </w:pPr>
      <w:r>
        <w:rPr>
          <w:sz w:val="20"/>
          <w:szCs w:val="20"/>
        </w:rPr>
        <w:t xml:space="preserve">La documentazione presentata in copia viene prodotta ai sensi del decreto legislativo n. 82/05. </w:t>
      </w:r>
    </w:p>
    <w:p w14:paraId="25B8A20A">
      <w:pPr>
        <w:spacing w:before="60" w:after="60"/>
        <w:ind w:left="284" w:hanging="284"/>
        <w:rPr>
          <w:sz w:val="20"/>
          <w:szCs w:val="20"/>
        </w:rPr>
      </w:pPr>
    </w:p>
    <w:p w14:paraId="38391C6E">
      <w:pPr>
        <w:spacing w:after="0" w:line="240" w:lineRule="auto"/>
        <w:rPr>
          <w:sz w:val="20"/>
          <w:szCs w:val="20"/>
        </w:rPr>
      </w:pPr>
      <w:r>
        <w:rPr>
          <w:sz w:val="20"/>
          <w:szCs w:val="20"/>
        </w:rPr>
        <w:t xml:space="preserve">Luogo e data</w:t>
      </w:r>
      <w:r>
        <w:rPr>
          <w:sz w:val="20"/>
          <w:szCs w:val="20"/>
        </w:rPr>
        <w:t xml:space="preserve"> </w:t>
      </w:r>
      <w:r>
        <w:rPr>
          <w:sz w:val="20"/>
          <w:szCs w:val="20"/>
        </w:rPr>
        <w:t xml:space="preserve">_________________________</w:t>
      </w:r>
    </w:p>
    <w:p w14:paraId="020487F3">
      <w:pPr>
        <w:spacing w:after="0" w:line="240" w:lineRule="auto"/>
        <w:rPr>
          <w:sz w:val="20"/>
          <w:szCs w:val="20"/>
        </w:rPr>
      </w:pPr>
    </w:p>
    <w:p w14:paraId="5FAA84B5">
      <w:pPr>
        <w:spacing w:after="0" w:line="240" w:lineRule="auto"/>
        <w:rPr>
          <w:sz w:val="20"/>
          <w:szCs w:val="20"/>
        </w:rPr>
      </w:pPr>
    </w:p>
    <w:p w14:paraId="64ACA99D">
      <w:pPr>
        <w:spacing w:after="0" w:line="240" w:lineRule="auto"/>
        <w:rPr>
          <w:sz w:val="20"/>
          <w:szCs w:val="20"/>
        </w:rPr>
      </w:pPr>
    </w:p>
    <w:p w14:paraId="02E01C8B">
      <w:pPr>
        <w:spacing w:after="0" w:line="240" w:lineRule="auto"/>
        <w:ind w:left="4956" w:firstLine="708"/>
        <w:rPr>
          <w:sz w:val="20"/>
          <w:szCs w:val="20"/>
        </w:rPr>
      </w:pPr>
      <w:r>
        <w:rPr>
          <w:sz w:val="20"/>
          <w:szCs w:val="20"/>
        </w:rPr>
        <w:t xml:space="preserve">FIRMA DEL DICHIARANTE</w:t>
      </w:r>
      <w:r>
        <w:rPr>
          <w:rStyle w:val="Rimandonotaapidipagina"/>
          <w:sz w:val="20"/>
          <w:szCs w:val="20"/>
        </w:rPr>
        <w:footnoteReference w:customMarkFollows="0" w:id="2"/>
      </w:r>
    </w:p>
    <w:p w14:paraId="6AB3BADE">
      <w:pPr>
        <w:spacing w:after="0" w:line="240" w:lineRule="auto"/>
        <w:rPr>
          <w:sz w:val="20"/>
          <w:szCs w:val="20"/>
        </w:rPr>
      </w:pPr>
    </w:p>
    <w:p w14:paraId="5B60D017">
      <w:pPr>
        <w:spacing w:after="0" w:line="240" w:lineRule="auto"/>
        <w:ind w:left="4956" w:firstLine="708"/>
        <w:rPr>
          <w:sz w:val="20"/>
          <w:szCs w:val="20"/>
        </w:rPr>
      </w:pPr>
      <w:r>
        <w:rPr>
          <w:sz w:val="20"/>
          <w:szCs w:val="20"/>
        </w:rPr>
        <w:t xml:space="preserve">_______________________________________</w:t>
      </w:r>
      <w:r>
        <w:rPr>
          <w:sz w:val="20"/>
          <w:szCs w:val="20"/>
        </w:rPr>
        <w:br w:type="page"/>
      </w:r>
    </w:p>
    <w:p w14:paraId="251B1226">
      <w:pPr>
        <w:spacing/>
        <w:jc w:val="both"/>
        <w:rPr>
          <w:sz w:val="20"/>
          <w:szCs w:val="20"/>
        </w:rPr>
      </w:pPr>
    </w:p>
    <w:sectPr>
      <w:headerReference w:type="default" r:id="rId1"/>
      <w:type w:val="nextPage"/>
      <w:pgSz w:w="11906" w:h="16838"/>
      <w:pgMar w:top="1973" w:right="1134" w:bottom="1134" w:left="1134" w:header="708" w:footer="0" w:gutter="0"/>
      <w:pgBorders/>
      <w:pgNumType w:fmt="decimal"/>
      <w:cols w:num="1" w:equalWidth="1"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decorative"/>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Courier New">
    <w:charset w:val="0"/>
    <w:family w:val="modern"/>
    <w:pitch w:val="fixed"/>
    <w:sig w:usb0="E0002EFF" w:usb1="C0007843" w:usb2="00000009" w:usb3="00000000" w:csb0="000001FF" w:csb1="00000000"/>
  </w:font>
  <w:font w:name="Wingdings">
    <w:charset w:val="77"/>
    <w:family w:val="decorative"/>
    <w:pitch w:val="variable"/>
    <w:sig w:usb0="00000003" w:usb1="00000000" w:usb2="00000000" w:usb3="00000000" w:csb0="80000001" w:csb1="00000000"/>
  </w:font>
  <w:font w:name="Calibri">
    <w:charset w:val="0"/>
    <w:family w:val="swiss"/>
    <w:pitch w:val="variable"/>
    <w:sig w:usb0="E4002EFF" w:usb1="C000247B" w:usb2="00000009" w:usb3="00000000" w:csb0="000001FF" w:csb1="00000000"/>
  </w:font>
  <w:font w:name="Garamond">
    <w:charset w:val="0"/>
    <w:family w:val="roman"/>
    <w:pitch w:val="variable"/>
    <w:sig w:usb0="00000287" w:usb1="00000002" w:usb2="00000000" w:usb3="00000000" w:csb0="0000009F" w:csb1="00000000"/>
  </w:font>
  <w:font w:name="Segoe UI">
    <w:charset w:val="0"/>
    <w:family w:val="swiss"/>
    <w:pitch w:val="variable"/>
    <w:sig w:usb0="E4002EFF" w:usb1="C000E47F" w:usb2="00000009" w:usb3="00000000" w:csb0="000001FF" w:csb1="00000000"/>
  </w:font>
  <w:font w:name="Trebuchet MS">
    <w:charset w:val="0"/>
    <w:family w:val="swiss"/>
    <w:pitch w:val="variable"/>
    <w:sig w:usb0="00000287" w:usb1="00000000" w:usb2="00000000" w:usb3="00000000" w:csb0="0000009F" w:csb1="00000000"/>
  </w:font>
  <w:font w:name="Liberation Sans">
    <w:altName w:val="Arial"/>
    <w:charset w:val="0"/>
    <w:family w:val="swiss"/>
    <w:pitch w:val="variable"/>
    <w:sig w:usb0="00000000" w:usb1="00000000" w:usb2="00000000" w:usb3="00000000" w:csb0="00000000" w:csb1="00000000"/>
  </w:font>
  <w:font w:name="Microsoft YaHei">
    <w:charset w:val="86"/>
    <w:family w:val="swiss"/>
    <w:pitch w:val="variable"/>
    <w:sig w:usb0="80000287" w:usb1="2ACF3C50" w:usb2="00000016" w:usb3="00000000" w:csb0="0004001F" w:csb1="00000000"/>
  </w:font>
  <w:font w:name="Lucida Sans">
    <w:charset w:val="77"/>
    <w:family w:val="swiss"/>
    <w:pitch w:val="variable"/>
    <w:sig w:usb0="00000003" w:usb1="00000000" w:usb2="00000000" w:usb3="00000000" w:csb0="00000001" w:csb1="00000000"/>
  </w:font>
  <w:font w:name="Arial">
    <w:charset w:val="0"/>
    <w:family w:val="swiss"/>
    <w:pitch w:val="variable"/>
    <w:sig w:usb0="E0002EFF" w:usb1="C000785B" w:usb2="00000009" w:usb3="00000000" w:csb0="000001FF" w:csb1="00000000"/>
  </w:font>
  <w:font w:name="Calibri Light">
    <w:charset w:val="0"/>
    <w:family w:val="swiss"/>
    <w:pitch w:val="variable"/>
    <w:sig w:usb0="E4002EFF" w:usb1="C000247B" w:usb2="00000009" w:usb3="00000000" w:csb0="000001FF" w:csb1="00000000"/>
  </w:font>
</w:fonts>
</file>

<file path=word/footnotes.xml><?xml version="1.0" encoding="utf-8"?>
<w:footnotes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http://schemas.openxmlformats.org/wordprocessingml/2006/main">
  <w:footnote w:type="separator" w:id="-1">
    <w:p xmlns:w14="http://schemas.microsoft.com/office/word/2010/wordml" w14:paraId="3206B9EC">
      <w:pPr>
        <w:spacing/>
        <w:rPr>
          <w:sz w:val="12"/>
        </w:rPr>
      </w:pPr>
      <w:r>
        <w:rPr/>
        <w:separator/>
        <w:t xml:space="preserve"/>
      </w:r>
    </w:p>
  </w:footnote>
  <w:footnote w:type="continuationSeparator" w:id="0">
    <w:p xmlns:w14="http://schemas.microsoft.com/office/word/2010/wordml" w14:paraId="69708C47">
      <w:pPr>
        <w:spacing/>
        <w:rPr>
          <w:sz w:val="12"/>
        </w:rPr>
      </w:pPr>
      <w:r>
        <w:rPr/>
        <w:continuationSeparator/>
        <w:t xml:space="preserve"/>
      </w:r>
    </w:p>
  </w:footnote>
  <w:footnote w:id="1">
    <w:p xmlns:w14="http://schemas.microsoft.com/office/word/2010/wordml" w14:paraId="19C2CA13">
      <w:pPr>
        <w:spacing/>
        <w:rPr>
          <w:sz w:val="16"/>
          <w:szCs w:val="16"/>
        </w:rPr>
      </w:pPr>
      <w:r>
        <w:rPr>
          <w:rStyle w:val="Rimandonotaapidipagina"/>
        </w:rPr>
        <w:footnoteRef/>
      </w:r>
      <w:r>
        <w:rPr>
          <w:rStyle w:val="Rimandonotaapidipagina"/>
        </w:rPr>
        <w:t xml:space="preserve"> </w:t>
      </w:r>
      <w:r>
        <w:rPr>
          <w:sz w:val="16"/>
          <w:szCs w:val="16"/>
        </w:rPr>
        <w:t xml:space="preserve">Le dichiarazioni devono essere rese dal titolare /rappresentante legale/institore </w:t>
      </w:r>
    </w:p>
    <w:p xmlns:w14="http://schemas.microsoft.com/office/word/2010/wordml" w14:paraId="60CF018F">
      <w:pPr>
        <w:pStyle w:val="Testonotaapidipagina"/>
        <w:spacing/>
        <w:rPr>
          <w:sz w:val="16"/>
          <w:szCs w:val="16"/>
        </w:rPr>
      </w:pPr>
      <w:r>
        <w:rPr>
          <w:sz w:val="16"/>
          <w:szCs w:val="16"/>
        </w:rPr>
        <w:t xml:space="preserve">• dell'Operatore singolo, </w:t>
      </w:r>
    </w:p>
    <w:p xmlns:w14="http://schemas.microsoft.com/office/word/2010/wordml" w14:paraId="007BAFCF">
      <w:pPr>
        <w:pStyle w:val="Testonotaapidipagina"/>
        <w:spacing/>
        <w:rPr>
          <w:sz w:val="16"/>
          <w:szCs w:val="16"/>
        </w:rPr>
      </w:pPr>
      <w:r>
        <w:rPr>
          <w:sz w:val="16"/>
          <w:szCs w:val="16"/>
        </w:rPr>
        <w:t xml:space="preserve">• dei consorzi di cui all’articolo 65, comma 2, lettere b) e c) del Codice.</w:t>
      </w:r>
    </w:p>
    <w:p xmlns:w14="http://schemas.microsoft.com/office/word/2010/wordml" w14:paraId="2414380C">
      <w:pPr>
        <w:pStyle w:val="Testonotaapidipagina"/>
        <w:spacing/>
        <w:rPr>
          <w:sz w:val="16"/>
          <w:szCs w:val="16"/>
        </w:rPr>
      </w:pPr>
      <w:r>
        <w:rPr>
          <w:sz w:val="16"/>
          <w:szCs w:val="16"/>
        </w:rPr>
        <w:t xml:space="preserve">• dei consorzi stabili di cui all’articolo 65, comma 2, lett. d) del Codice, </w:t>
      </w:r>
    </w:p>
    <w:p xmlns:w14="http://schemas.microsoft.com/office/word/2010/wordml" w14:paraId="36B6DF68">
      <w:pPr>
        <w:pStyle w:val="Testonotaapidipagina"/>
        <w:spacing/>
        <w:rPr>
          <w:sz w:val="16"/>
          <w:szCs w:val="16"/>
        </w:rPr>
      </w:pPr>
      <w:r>
        <w:rPr>
          <w:sz w:val="16"/>
          <w:szCs w:val="16"/>
        </w:rPr>
        <w:t xml:space="preserve">• della Mandataria /Capofila nel caso di RTI o Consorzi Ordinari costituiti </w:t>
      </w:r>
    </w:p>
    <w:p xmlns:w14="http://schemas.microsoft.com/office/word/2010/wordml" w14:paraId="20A55CDB">
      <w:pPr>
        <w:pStyle w:val="Testonotaapidipagina"/>
        <w:spacing/>
        <w:rPr>
          <w:sz w:val="16"/>
          <w:szCs w:val="16"/>
        </w:rPr>
      </w:pPr>
      <w:r>
        <w:rPr>
          <w:sz w:val="16"/>
          <w:szCs w:val="16"/>
        </w:rPr>
        <w:t xml:space="preserve">• di tutte le imprese raggruppate in un RTI nel caso di RTI ancora da costituire </w:t>
      </w:r>
    </w:p>
    <w:p xmlns:w14="http://schemas.microsoft.com/office/word/2010/wordml" w14:paraId="02E8050B">
      <w:pPr>
        <w:pStyle w:val="Testonotaapidipagina"/>
        <w:spacing/>
        <w:rPr>
          <w:sz w:val="16"/>
          <w:szCs w:val="16"/>
        </w:rPr>
      </w:pPr>
      <w:r>
        <w:rPr>
          <w:sz w:val="16"/>
          <w:szCs w:val="16"/>
        </w:rPr>
        <w:t xml:space="preserve">• di tutte le imprese consorziate nel caso di un Consorzio Ordinario ancora da costituire</w:t>
      </w:r>
    </w:p>
    <w:p xmlns:w14="http://schemas.microsoft.com/office/word/2010/wordml" w14:paraId="1A16356A">
      <w:pPr>
        <w:pStyle w:val="Testonotaapidipagina"/>
        <w:spacing/>
        <w:rPr>
          <w:sz w:val="16"/>
          <w:szCs w:val="16"/>
        </w:rPr>
      </w:pPr>
      <w:r>
        <w:rPr>
          <w:sz w:val="16"/>
          <w:szCs w:val="16"/>
        </w:rPr>
        <w:t xml:space="preserve">• dell’impresa retista che riveste la funzione di organo comune nel caso di rete dotata di organo comune con potere di rappresentanza e con/senza soggettività giuridica; </w:t>
      </w:r>
    </w:p>
    <w:p xmlns:w14="http://schemas.microsoft.com/office/word/2010/wordml" w14:paraId="610BE2BF">
      <w:pPr>
        <w:pStyle w:val="Testonotaapidipagina"/>
        <w:spacing/>
        <w:jc w:val="both"/>
        <w:rPr>
          <w:sz w:val="16"/>
          <w:szCs w:val="16"/>
        </w:rPr>
      </w:pPr>
      <w:r>
        <w:rPr>
          <w:sz w:val="16"/>
          <w:szCs w:val="16"/>
        </w:rPr>
        <w:t xml:space="preserve">• </w:t>
      </w:r>
      <w:r>
        <w:rPr>
          <w:sz w:val="16"/>
          <w:szCs w:val="16"/>
        </w:rPr>
        <w:t xml:space="preserve">delle</w:t>
      </w:r>
      <w:r>
        <w:rPr>
          <w:sz w:val="16"/>
          <w:szCs w:val="16"/>
        </w:rPr>
        <w:t xml:space="preserve"> imprese retiste 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xmlns:w14="http://schemas.microsoft.com/office/word/2010/wordml" w14:paraId="2006B5EB">
      <w:pPr>
        <w:pStyle w:val="Testonotaapidipagina"/>
        <w:spacing/>
        <w:rPr>
          <w:sz w:val="16"/>
          <w:szCs w:val="16"/>
        </w:rPr>
      </w:pPr>
      <w:r>
        <w:rPr>
          <w:sz w:val="16"/>
          <w:szCs w:val="16"/>
        </w:rPr>
        <w:t xml:space="preserve">• del Gruppo Europeo Interesse Economico</w:t>
      </w:r>
    </w:p>
  </w:footnote>
  <w:footnote w:id="2">
    <w:p xmlns:w14="http://schemas.microsoft.com/office/word/2010/wordml" w14:paraId="239884A9">
      <w:pPr>
        <w:pStyle w:val="Testonotaapidipagina"/>
        <w:spacing/>
        <w:jc w:val="both"/>
        <w:rPr/>
      </w:pPr>
      <w:r>
        <w:rPr>
          <w:rStyle w:val="Rimandonotaapidipagina"/>
        </w:rPr>
        <w:footnoteRef/>
      </w:r>
      <w:r>
        <w:rPr/>
        <w:t xml:space="preserve"> </w:t>
      </w:r>
      <w:r>
        <w:rPr>
          <w:sz w:val="16"/>
          <w:szCs w:val="16"/>
        </w:rPr>
        <w:t xml:space="preserve">Ai sensi dell’art.38 del D.P.R. del 28.12.2000, n.445 la dichiarazione è sottoscritta dall'interessato in presenza del dipendente addetto ovvero sottoscritta e presentata all'ufficio competente, unitamente a copia fotostatica non autenticata di un documento di identità del sottoscrittore.</w:t>
      </w:r>
    </w:p>
  </w:footnote>
</w:footnote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14:paraId="0BEF1F48">
    <w:pPr>
      <w:pBdr/>
      <w:tabs>
        <w:tab w:val="center" w:pos="4986"/>
        <w:tab w:val="right" w:pos="9972"/>
      </w:tabs>
      <w:spacing w:after="160"/>
      <w:rPr>
        <w:rFonts w:asciiTheme="minorHAnsi" w:hAnsiTheme="minorHAnsi" w:eastAsiaTheme="minorHAnsi" w:cstheme="minorBidi"/>
        <w:b w:val="0"/>
        <w:color w:val="auto"/>
        <w:sz w:val="22"/>
        <w:szCs w:val="22"/>
      </w:rPr>
    </w:pPr>
    <w:r>
      <w:rPr/>
      <w:drawing>
        <wp:anchor distT="0" distB="0" distL="114300" distR="114300" simplePos="0" relativeHeight="0" behindDoc="1" locked="0" layoutInCell="1" allowOverlap="1">
          <wp:simplePos x="0" y="0"/>
          <wp:positionH relativeFrom="leftMargin">
            <wp:posOffset>640397</wp:posOffset>
          </wp:positionH>
          <wp:positionV relativeFrom="topMargin">
            <wp:posOffset>388555</wp:posOffset>
          </wp:positionV>
          <wp:extent cx="1882140" cy="548640"/>
          <wp:wrapNone/>
          <wp:docPr id="1" name="LogoStruttura"/>
          <a:graphic>
            <a:graphicData uri="http://schemas.openxmlformats.org/drawingml/2006/picture">
              <pic:pic>
                <pic:nvPicPr>
                  <pic:cNvPr id="0" name="" descr=""/>
                  <pic:cNvPicPr>
                    <a:picLocks noChangeAspect="1" noChangeArrowheads="1"/>
                  </pic:cNvPicPr>
                </pic:nvPicPr>
                <pic:blipFill>
                  <a:blip r:embed="rId2"/>
                  <a:srcRect/>
                  <a:stretch>
                    <a:fillRect/>
                  </a:stretch>
                </pic:blipFill>
                <pic:spPr bwMode="auto">
                  <a:xfrm>
                    <a:off x="0" y="0"/>
                    <a:ext cx="1882140" cy="5486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B3A14"/>
    <w:lvl w:ilvl="0">
      <w:start w:val="1"/>
      <w:numFmt w:val="bullet"/>
      <w:suff w:val="tab"/>
      <w:lvlText w:val=""/>
      <w:pPr>
        <w:tabs>
          <w:tab w:val="num" w:pos="0"/>
        </w:tabs>
        <w:spacing/>
        <w:ind w:left="720" w:hanging="360"/>
      </w:pPr>
      <w:rPr>
        <w:rFonts w:ascii="Symbol" w:hAnsi="Symbol" w:cs="Symbol" w:hint="default"/>
      </w:rPr>
    </w:lvl>
    <w:lvl w:ilvl="1">
      <w:start w:val="1"/>
      <w:numFmt w:val="bullet"/>
      <w:suff w:val="tab"/>
      <w:lvlText w:val="o"/>
      <w:pPr>
        <w:tabs>
          <w:tab w:val="num" w:pos="0"/>
        </w:tabs>
        <w:spacing/>
        <w:ind w:left="1440" w:hanging="360"/>
      </w:pPr>
      <w:rPr>
        <w:rFonts w:ascii="Courier New" w:hAnsi="Courier New" w:cs="Courier New" w:hint="default"/>
      </w:rPr>
    </w:lvl>
    <w:lvl w:ilvl="2">
      <w:start w:val="1"/>
      <w:numFmt w:val="bullet"/>
      <w:suff w:val="tab"/>
      <w:lvlText w:val=""/>
      <w:pPr>
        <w:tabs>
          <w:tab w:val="num" w:pos="0"/>
        </w:tabs>
        <w:spacing/>
        <w:ind w:left="2160" w:hanging="360"/>
      </w:pPr>
      <w:rPr>
        <w:rFonts w:ascii="Wingdings" w:hAnsi="Wingdings" w:cs="Wingdings" w:hint="default"/>
      </w:rPr>
    </w:lvl>
    <w:lvl w:ilvl="3">
      <w:start w:val="1"/>
      <w:numFmt w:val="bullet"/>
      <w:suff w:val="tab"/>
      <w:lvlText w:val=""/>
      <w:pPr>
        <w:tabs>
          <w:tab w:val="num" w:pos="0"/>
        </w:tabs>
        <w:spacing/>
        <w:ind w:left="2880" w:hanging="360"/>
      </w:pPr>
      <w:rPr>
        <w:rFonts w:ascii="Symbol" w:hAnsi="Symbol" w:cs="Symbol" w:hint="default"/>
      </w:rPr>
    </w:lvl>
    <w:lvl w:ilvl="4">
      <w:start w:val="1"/>
      <w:numFmt w:val="bullet"/>
      <w:suff w:val="tab"/>
      <w:lvlText w:val="o"/>
      <w:pPr>
        <w:tabs>
          <w:tab w:val="num" w:pos="0"/>
        </w:tabs>
        <w:spacing/>
        <w:ind w:left="3600" w:hanging="360"/>
      </w:pPr>
      <w:rPr>
        <w:rFonts w:ascii="Courier New" w:hAnsi="Courier New" w:cs="Courier New" w:hint="default"/>
      </w:rPr>
    </w:lvl>
    <w:lvl w:ilvl="5">
      <w:start w:val="1"/>
      <w:numFmt w:val="bullet"/>
      <w:suff w:val="tab"/>
      <w:lvlText w:val=""/>
      <w:pPr>
        <w:tabs>
          <w:tab w:val="num" w:pos="0"/>
        </w:tabs>
        <w:spacing/>
        <w:ind w:left="4320" w:hanging="360"/>
      </w:pPr>
      <w:rPr>
        <w:rFonts w:ascii="Wingdings" w:hAnsi="Wingdings" w:cs="Wingdings" w:hint="default"/>
      </w:rPr>
    </w:lvl>
    <w:lvl w:ilvl="6">
      <w:start w:val="1"/>
      <w:numFmt w:val="bullet"/>
      <w:suff w:val="tab"/>
      <w:lvlText w:val=""/>
      <w:pPr>
        <w:tabs>
          <w:tab w:val="num" w:pos="0"/>
        </w:tabs>
        <w:spacing/>
        <w:ind w:left="5040" w:hanging="360"/>
      </w:pPr>
      <w:rPr>
        <w:rFonts w:ascii="Symbol" w:hAnsi="Symbol" w:cs="Symbol" w:hint="default"/>
      </w:rPr>
    </w:lvl>
    <w:lvl w:ilvl="7">
      <w:start w:val="1"/>
      <w:numFmt w:val="bullet"/>
      <w:suff w:val="tab"/>
      <w:lvlText w:val="o"/>
      <w:pPr>
        <w:tabs>
          <w:tab w:val="num" w:pos="0"/>
        </w:tabs>
        <w:spacing/>
        <w:ind w:left="5760" w:hanging="360"/>
      </w:pPr>
      <w:rPr>
        <w:rFonts w:ascii="Courier New" w:hAnsi="Courier New" w:cs="Courier New" w:hint="default"/>
      </w:rPr>
    </w:lvl>
    <w:lvl w:ilvl="8">
      <w:start w:val="1"/>
      <w:numFmt w:val="bullet"/>
      <w:suff w:val="tab"/>
      <w:lvlText w:val=""/>
      <w:pPr>
        <w:tabs>
          <w:tab w:val="num" w:pos="0"/>
        </w:tabs>
        <w:spacing/>
        <w:ind w:left="6480" w:hanging="360"/>
      </w:pPr>
      <w:rPr>
        <w:rFonts w:ascii="Wingdings" w:hAnsi="Wingdings" w:cs="Wingdings" w:hint="default"/>
      </w:rPr>
    </w:lvl>
  </w:abstractNum>
  <w:abstractNum w:abstractNumId="1">
    <w:nsid w:val="2B1A3B07"/>
    <w:lvl w:ilvl="0">
      <w:start w:val="1"/>
      <w:numFmt w:val="none"/>
      <w:suff w:val="nothing"/>
      <w:lvlText w:val=""/>
      <w:pPr>
        <w:tabs>
          <w:tab w:val="num" w:pos="0"/>
        </w:tabs>
        <w:spacing/>
        <w:ind w:left="0" w:firstLine="0"/>
      </w:pPr>
      <w:rPr/>
    </w:lvl>
    <w:lvl w:ilvl="1">
      <w:start w:val="1"/>
      <w:numFmt w:val="none"/>
      <w:suff w:val="nothing"/>
      <w:lvlText w:val=""/>
      <w:pPr>
        <w:tabs>
          <w:tab w:val="num" w:pos="0"/>
        </w:tabs>
        <w:spacing/>
        <w:ind w:left="0" w:firstLine="0"/>
      </w:pPr>
      <w:rPr/>
    </w:lvl>
    <w:lvl w:ilvl="2">
      <w:start w:val="1"/>
      <w:numFmt w:val="none"/>
      <w:suff w:val="nothing"/>
      <w:lvlText w:val=""/>
      <w:pPr>
        <w:tabs>
          <w:tab w:val="num" w:pos="0"/>
        </w:tabs>
        <w:spacing/>
        <w:ind w:left="0" w:firstLine="0"/>
      </w:pPr>
      <w:rPr/>
    </w:lvl>
    <w:lvl w:ilvl="3">
      <w:start w:val="1"/>
      <w:numFmt w:val="none"/>
      <w:suff w:val="nothing"/>
      <w:lvlText w:val=""/>
      <w:pPr>
        <w:tabs>
          <w:tab w:val="num" w:pos="0"/>
        </w:tabs>
        <w:spacing/>
        <w:ind w:left="0" w:firstLine="0"/>
      </w:pPr>
      <w:rPr/>
    </w:lvl>
    <w:lvl w:ilvl="4">
      <w:start w:val="1"/>
      <w:numFmt w:val="none"/>
      <w:suff w:val="nothing"/>
      <w:lvlText w:val=""/>
      <w:pPr>
        <w:tabs>
          <w:tab w:val="num" w:pos="0"/>
        </w:tabs>
        <w:spacing/>
        <w:ind w:left="0" w:firstLine="0"/>
      </w:pPr>
      <w:rPr/>
    </w:lvl>
    <w:lvl w:ilvl="5">
      <w:start w:val="1"/>
      <w:numFmt w:val="none"/>
      <w:suff w:val="nothing"/>
      <w:lvlText w:val=""/>
      <w:pPr>
        <w:tabs>
          <w:tab w:val="num" w:pos="0"/>
        </w:tabs>
        <w:spacing/>
        <w:ind w:left="0" w:firstLine="0"/>
      </w:pPr>
      <w:rPr/>
    </w:lvl>
    <w:lvl w:ilvl="6">
      <w:start w:val="1"/>
      <w:numFmt w:val="none"/>
      <w:suff w:val="nothing"/>
      <w:lvlText w:val=""/>
      <w:pPr>
        <w:tabs>
          <w:tab w:val="num" w:pos="0"/>
        </w:tabs>
        <w:spacing/>
        <w:ind w:left="0" w:firstLine="0"/>
      </w:pPr>
      <w:rPr/>
    </w:lvl>
    <w:lvl w:ilvl="7">
      <w:start w:val="1"/>
      <w:numFmt w:val="none"/>
      <w:suff w:val="nothing"/>
      <w:lvlText w:val=""/>
      <w:pPr>
        <w:tabs>
          <w:tab w:val="num" w:pos="0"/>
        </w:tabs>
        <w:spacing/>
        <w:ind w:left="0" w:firstLine="0"/>
      </w:pPr>
      <w:rPr/>
    </w:lvl>
    <w:lvl w:ilvl="8">
      <w:start w:val="1"/>
      <w:numFmt w:val="none"/>
      <w:suff w:val="nothing"/>
      <w:lvlText w:val=""/>
      <w:pPr>
        <w:tabs>
          <w:tab w:val="num" w:pos="0"/>
        </w:tabs>
        <w:spacing/>
        <w:ind w:left="0" w:firstLine="0"/>
      </w:pPr>
      <w:rPr/>
    </w:lvl>
  </w:abstractNum>
  <w:abstractNum w:abstractNumId="2">
    <w:nsid w:val="307001F1"/>
    <w:lvl w:ilvl="0">
      <w:start w:val="4"/>
      <w:numFmt w:val="bullet"/>
      <w:suff w:val="tab"/>
      <w:lvlText w:val="-"/>
      <w:pPr>
        <w:tabs>
          <w:tab w:val="num" w:pos="0"/>
        </w:tabs>
        <w:spacing/>
        <w:ind w:left="720" w:hanging="360"/>
      </w:pPr>
      <w:rPr>
        <w:rFonts w:ascii="Calibri" w:hAnsi="Calibri" w:cs="Calibri" w:hint="default"/>
      </w:rPr>
    </w:lvl>
    <w:lvl w:ilvl="1">
      <w:start w:val="1"/>
      <w:numFmt w:val="bullet"/>
      <w:suff w:val="tab"/>
      <w:lvlText w:val="o"/>
      <w:pPr>
        <w:tabs>
          <w:tab w:val="num" w:pos="0"/>
        </w:tabs>
        <w:spacing/>
        <w:ind w:left="1440" w:hanging="360"/>
      </w:pPr>
      <w:rPr>
        <w:rFonts w:ascii="Courier New" w:hAnsi="Courier New" w:cs="Courier New" w:hint="default"/>
      </w:rPr>
    </w:lvl>
    <w:lvl w:ilvl="2">
      <w:start w:val="1"/>
      <w:numFmt w:val="bullet"/>
      <w:suff w:val="tab"/>
      <w:lvlText w:val=""/>
      <w:pPr>
        <w:tabs>
          <w:tab w:val="num" w:pos="0"/>
        </w:tabs>
        <w:spacing/>
        <w:ind w:left="2160" w:hanging="360"/>
      </w:pPr>
      <w:rPr>
        <w:rFonts w:ascii="Wingdings" w:hAnsi="Wingdings" w:cs="Wingdings" w:hint="default"/>
      </w:rPr>
    </w:lvl>
    <w:lvl w:ilvl="3">
      <w:start w:val="1"/>
      <w:numFmt w:val="bullet"/>
      <w:suff w:val="tab"/>
      <w:lvlText w:val=""/>
      <w:pPr>
        <w:tabs>
          <w:tab w:val="num" w:pos="0"/>
        </w:tabs>
        <w:spacing/>
        <w:ind w:left="2880" w:hanging="360"/>
      </w:pPr>
      <w:rPr>
        <w:rFonts w:ascii="Symbol" w:hAnsi="Symbol" w:cs="Symbol" w:hint="default"/>
      </w:rPr>
    </w:lvl>
    <w:lvl w:ilvl="4">
      <w:start w:val="1"/>
      <w:numFmt w:val="bullet"/>
      <w:suff w:val="tab"/>
      <w:lvlText w:val="o"/>
      <w:pPr>
        <w:tabs>
          <w:tab w:val="num" w:pos="0"/>
        </w:tabs>
        <w:spacing/>
        <w:ind w:left="3600" w:hanging="360"/>
      </w:pPr>
      <w:rPr>
        <w:rFonts w:ascii="Courier New" w:hAnsi="Courier New" w:cs="Courier New" w:hint="default"/>
      </w:rPr>
    </w:lvl>
    <w:lvl w:ilvl="5">
      <w:start w:val="1"/>
      <w:numFmt w:val="bullet"/>
      <w:suff w:val="tab"/>
      <w:lvlText w:val=""/>
      <w:pPr>
        <w:tabs>
          <w:tab w:val="num" w:pos="0"/>
        </w:tabs>
        <w:spacing/>
        <w:ind w:left="4320" w:hanging="360"/>
      </w:pPr>
      <w:rPr>
        <w:rFonts w:ascii="Wingdings" w:hAnsi="Wingdings" w:cs="Wingdings" w:hint="default"/>
      </w:rPr>
    </w:lvl>
    <w:lvl w:ilvl="6">
      <w:start w:val="1"/>
      <w:numFmt w:val="bullet"/>
      <w:suff w:val="tab"/>
      <w:lvlText w:val=""/>
      <w:pPr>
        <w:tabs>
          <w:tab w:val="num" w:pos="0"/>
        </w:tabs>
        <w:spacing/>
        <w:ind w:left="5040" w:hanging="360"/>
      </w:pPr>
      <w:rPr>
        <w:rFonts w:ascii="Symbol" w:hAnsi="Symbol" w:cs="Symbol" w:hint="default"/>
      </w:rPr>
    </w:lvl>
    <w:lvl w:ilvl="7">
      <w:start w:val="1"/>
      <w:numFmt w:val="bullet"/>
      <w:suff w:val="tab"/>
      <w:lvlText w:val="o"/>
      <w:pPr>
        <w:tabs>
          <w:tab w:val="num" w:pos="0"/>
        </w:tabs>
        <w:spacing/>
        <w:ind w:left="5760" w:hanging="360"/>
      </w:pPr>
      <w:rPr>
        <w:rFonts w:ascii="Courier New" w:hAnsi="Courier New" w:cs="Courier New" w:hint="default"/>
      </w:rPr>
    </w:lvl>
    <w:lvl w:ilvl="8">
      <w:start w:val="1"/>
      <w:numFmt w:val="bullet"/>
      <w:suff w:val="tab"/>
      <w:lvlText w:val=""/>
      <w:pPr>
        <w:tabs>
          <w:tab w:val="num" w:pos="0"/>
        </w:tabs>
        <w:spacing/>
        <w:ind w:left="6480" w:hanging="360"/>
      </w:pPr>
      <w:rPr>
        <w:rFonts w:ascii="Wingdings" w:hAnsi="Wingdings" w:cs="Wingdings" w:hint="default"/>
      </w:rPr>
    </w:lvl>
  </w:abstractNum>
  <w:abstractNum w:abstractNumId="3">
    <w:nsid w:val="496D1DF2"/>
    <w:lvl w:ilvl="0">
      <w:start w:val="1"/>
      <w:numFmt w:val="bullet"/>
      <w:suff w:val="tab"/>
      <w:lvlText w:val=""/>
      <w:pPr>
        <w:tabs>
          <w:tab w:val="num" w:pos="0"/>
        </w:tabs>
        <w:spacing/>
        <w:ind w:left="405" w:hanging="360"/>
      </w:pPr>
      <w:rPr>
        <w:rFonts w:ascii="Symbol" w:hAnsi="Symbol" w:cs="Symbol" w:hint="default"/>
      </w:rPr>
    </w:lvl>
    <w:lvl w:ilvl="1">
      <w:start w:val="1"/>
      <w:numFmt w:val="bullet"/>
      <w:suff w:val="tab"/>
      <w:lvlText w:val="o"/>
      <w:pPr>
        <w:tabs>
          <w:tab w:val="num" w:pos="0"/>
        </w:tabs>
        <w:spacing/>
        <w:ind w:left="1125" w:hanging="360"/>
      </w:pPr>
      <w:rPr>
        <w:rFonts w:ascii="Courier New" w:hAnsi="Courier New" w:cs="Courier New" w:hint="default"/>
      </w:rPr>
    </w:lvl>
    <w:lvl w:ilvl="2">
      <w:start w:val="1"/>
      <w:numFmt w:val="bullet"/>
      <w:suff w:val="tab"/>
      <w:lvlText w:val=""/>
      <w:pPr>
        <w:tabs>
          <w:tab w:val="num" w:pos="0"/>
        </w:tabs>
        <w:spacing/>
        <w:ind w:left="1845" w:hanging="360"/>
      </w:pPr>
      <w:rPr>
        <w:rFonts w:ascii="Wingdings" w:hAnsi="Wingdings" w:cs="Wingdings" w:hint="default"/>
      </w:rPr>
    </w:lvl>
    <w:lvl w:ilvl="3">
      <w:start w:val="1"/>
      <w:numFmt w:val="bullet"/>
      <w:suff w:val="tab"/>
      <w:lvlText w:val=""/>
      <w:pPr>
        <w:tabs>
          <w:tab w:val="num" w:pos="0"/>
        </w:tabs>
        <w:spacing/>
        <w:ind w:left="2565" w:hanging="360"/>
      </w:pPr>
      <w:rPr>
        <w:rFonts w:ascii="Symbol" w:hAnsi="Symbol" w:cs="Symbol" w:hint="default"/>
      </w:rPr>
    </w:lvl>
    <w:lvl w:ilvl="4">
      <w:start w:val="1"/>
      <w:numFmt w:val="bullet"/>
      <w:suff w:val="tab"/>
      <w:lvlText w:val="o"/>
      <w:pPr>
        <w:tabs>
          <w:tab w:val="num" w:pos="0"/>
        </w:tabs>
        <w:spacing/>
        <w:ind w:left="3285" w:hanging="360"/>
      </w:pPr>
      <w:rPr>
        <w:rFonts w:ascii="Courier New" w:hAnsi="Courier New" w:cs="Courier New" w:hint="default"/>
      </w:rPr>
    </w:lvl>
    <w:lvl w:ilvl="5">
      <w:start w:val="1"/>
      <w:numFmt w:val="bullet"/>
      <w:suff w:val="tab"/>
      <w:lvlText w:val=""/>
      <w:pPr>
        <w:tabs>
          <w:tab w:val="num" w:pos="0"/>
        </w:tabs>
        <w:spacing/>
        <w:ind w:left="4005" w:hanging="360"/>
      </w:pPr>
      <w:rPr>
        <w:rFonts w:ascii="Wingdings" w:hAnsi="Wingdings" w:cs="Wingdings" w:hint="default"/>
      </w:rPr>
    </w:lvl>
    <w:lvl w:ilvl="6">
      <w:start w:val="1"/>
      <w:numFmt w:val="bullet"/>
      <w:suff w:val="tab"/>
      <w:lvlText w:val=""/>
      <w:pPr>
        <w:tabs>
          <w:tab w:val="num" w:pos="0"/>
        </w:tabs>
        <w:spacing/>
        <w:ind w:left="4725" w:hanging="360"/>
      </w:pPr>
      <w:rPr>
        <w:rFonts w:ascii="Symbol" w:hAnsi="Symbol" w:cs="Symbol" w:hint="default"/>
      </w:rPr>
    </w:lvl>
    <w:lvl w:ilvl="7">
      <w:start w:val="1"/>
      <w:numFmt w:val="bullet"/>
      <w:suff w:val="tab"/>
      <w:lvlText w:val="o"/>
      <w:pPr>
        <w:tabs>
          <w:tab w:val="num" w:pos="0"/>
        </w:tabs>
        <w:spacing/>
        <w:ind w:left="5445" w:hanging="360"/>
      </w:pPr>
      <w:rPr>
        <w:rFonts w:ascii="Courier New" w:hAnsi="Courier New" w:cs="Courier New" w:hint="default"/>
      </w:rPr>
    </w:lvl>
    <w:lvl w:ilvl="8">
      <w:start w:val="1"/>
      <w:numFmt w:val="bullet"/>
      <w:suff w:val="tab"/>
      <w:lvlText w:val=""/>
      <w:pPr>
        <w:tabs>
          <w:tab w:val="num" w:pos="0"/>
        </w:tabs>
        <w:spacing/>
        <w:ind w:left="6165" w:hanging="360"/>
      </w:pPr>
      <w:rPr>
        <w:rFonts w:ascii="Wingdings" w:hAnsi="Wingdings" w:cs="Wingdings" w:hint="default"/>
      </w:rPr>
    </w:lvl>
  </w:abstractNum>
  <w:abstractNum w:abstractNumId="4">
    <w:nsid w:val="5281551B"/>
    <w:lvl w:ilvl="0">
      <w:start w:val="1"/>
      <w:numFmt w:val="decimal"/>
      <w:suff w:val="tab"/>
      <w:lvlText w:val="%1."/>
      <w:pPr>
        <w:tabs>
          <w:tab w:val="num" w:pos="0"/>
        </w:tabs>
        <w:spacing/>
        <w:ind w:left="644" w:hanging="360"/>
      </w:pPr>
      <w:rPr/>
    </w:lvl>
    <w:lvl w:ilvl="1">
      <w:start w:val="1"/>
      <w:numFmt w:val="lowerLetter"/>
      <w:suff w:val="tab"/>
      <w:lvlText w:val="%2."/>
      <w:pPr>
        <w:tabs>
          <w:tab w:val="num" w:pos="0"/>
        </w:tabs>
        <w:spacing/>
        <w:ind w:left="1440" w:hanging="360"/>
      </w:pPr>
      <w:rPr/>
    </w:lvl>
    <w:lvl w:ilvl="2">
      <w:start w:val="1"/>
      <w:numFmt w:val="lowerRoman"/>
      <w:suff w:val="tab"/>
      <w:lvlText w:val="%3."/>
      <w:lvlJc w:val="right"/>
      <w:pPr>
        <w:tabs>
          <w:tab w:val="num" w:pos="0"/>
        </w:tabs>
        <w:spacing/>
        <w:ind w:left="2160" w:hanging="180"/>
      </w:pPr>
      <w:rPr/>
    </w:lvl>
    <w:lvl w:ilvl="3">
      <w:start w:val="1"/>
      <w:numFmt w:val="decimal"/>
      <w:suff w:val="tab"/>
      <w:lvlText w:val="%4."/>
      <w:pPr>
        <w:tabs>
          <w:tab w:val="num" w:pos="0"/>
        </w:tabs>
        <w:spacing/>
        <w:ind w:left="2880" w:hanging="360"/>
      </w:pPr>
      <w:rPr/>
    </w:lvl>
    <w:lvl w:ilvl="4">
      <w:start w:val="1"/>
      <w:numFmt w:val="lowerLetter"/>
      <w:suff w:val="tab"/>
      <w:lvlText w:val="%5."/>
      <w:pPr>
        <w:tabs>
          <w:tab w:val="num" w:pos="0"/>
        </w:tabs>
        <w:spacing/>
        <w:ind w:left="3600" w:hanging="360"/>
      </w:pPr>
      <w:rPr/>
    </w:lvl>
    <w:lvl w:ilvl="5">
      <w:start w:val="1"/>
      <w:numFmt w:val="lowerRoman"/>
      <w:suff w:val="tab"/>
      <w:lvlText w:val="%6."/>
      <w:lvlJc w:val="right"/>
      <w:pPr>
        <w:tabs>
          <w:tab w:val="num" w:pos="0"/>
        </w:tabs>
        <w:spacing/>
        <w:ind w:left="4320" w:hanging="180"/>
      </w:pPr>
      <w:rPr/>
    </w:lvl>
    <w:lvl w:ilvl="6">
      <w:start w:val="1"/>
      <w:numFmt w:val="decimal"/>
      <w:suff w:val="tab"/>
      <w:lvlText w:val="%7."/>
      <w:pPr>
        <w:tabs>
          <w:tab w:val="num" w:pos="0"/>
        </w:tabs>
        <w:spacing/>
        <w:ind w:left="5040" w:hanging="360"/>
      </w:pPr>
      <w:rPr/>
    </w:lvl>
    <w:lvl w:ilvl="7">
      <w:start w:val="1"/>
      <w:numFmt w:val="lowerLetter"/>
      <w:suff w:val="tab"/>
      <w:lvlText w:val="%8."/>
      <w:pPr>
        <w:tabs>
          <w:tab w:val="num" w:pos="0"/>
        </w:tabs>
        <w:spacing/>
        <w:ind w:left="5760" w:hanging="360"/>
      </w:pPr>
      <w:rPr/>
    </w:lvl>
    <w:lvl w:ilvl="8">
      <w:start w:val="1"/>
      <w:numFmt w:val="lowerRoman"/>
      <w:suff w:val="tab"/>
      <w:lvlText w:val="%9."/>
      <w:lvlJc w:val="right"/>
      <w:pPr>
        <w:tabs>
          <w:tab w:val="num" w:pos="0"/>
        </w:tabs>
        <w:spacing/>
        <w:ind w:left="6480" w:hanging="180"/>
      </w:pPr>
      <w:rPr/>
    </w:lvl>
  </w:abstractNum>
  <w:abstractNum w:abstractNumId="5">
    <w:nsid w:val="5B5F0BB5"/>
    <w:lvl w:ilvl="0">
      <w:start w:val="1"/>
      <w:numFmt w:val="decimal"/>
      <w:pStyle w:val="Numeroelenco"/>
      <w:suff w:val="tab"/>
      <w:lvlText w:val="%1."/>
      <w:pPr>
        <w:tabs>
          <w:tab w:val="num" w:pos="360"/>
        </w:tabs>
        <w:spacing/>
        <w:ind w:left="360" w:hanging="360"/>
      </w:pPr>
      <w:rPr>
        <w:i w:val="0"/>
        <w:strike w:val="0"/>
        <w:dstrike w:val="0"/>
        <w:color w:val="auto"/>
      </w:rPr>
    </w:lvl>
    <w:lvl w:ilvl="1">
      <w:start w:val="1"/>
      <w:numFmt w:val="bullet"/>
      <w:suff w:val="tab"/>
      <w:lvlText w:val="o"/>
      <w:pPr>
        <w:tabs>
          <w:tab w:val="num" w:pos="1800"/>
        </w:tabs>
        <w:spacing/>
        <w:ind w:left="1800" w:hanging="360"/>
      </w:pPr>
      <w:rPr>
        <w:rFonts w:ascii="Courier New" w:hAnsi="Courier New" w:cs="Courier New" w:hint="default"/>
      </w:rPr>
    </w:lvl>
    <w:lvl w:ilvl="2">
      <w:start w:val="1"/>
      <w:numFmt w:val="bullet"/>
      <w:suff w:val="tab"/>
      <w:lvlText w:val=""/>
      <w:pPr>
        <w:tabs>
          <w:tab w:val="num" w:pos="2520"/>
        </w:tabs>
        <w:spacing/>
        <w:ind w:left="2520" w:hanging="360"/>
      </w:pPr>
      <w:rPr>
        <w:rFonts w:ascii="Wingdings" w:hAnsi="Wingdings" w:cs="Wingdings" w:hint="default"/>
      </w:rPr>
    </w:lvl>
    <w:lvl w:ilvl="3">
      <w:start w:val="1"/>
      <w:numFmt w:val="bullet"/>
      <w:suff w:val="tab"/>
      <w:lvlText w:val=""/>
      <w:pPr>
        <w:tabs>
          <w:tab w:val="num" w:pos="3240"/>
        </w:tabs>
        <w:spacing/>
        <w:ind w:left="3240" w:hanging="360"/>
      </w:pPr>
      <w:rPr>
        <w:rFonts w:ascii="Symbol" w:hAnsi="Symbol" w:cs="Symbol" w:hint="default"/>
      </w:rPr>
    </w:lvl>
    <w:lvl w:ilvl="4">
      <w:start w:val="1"/>
      <w:numFmt w:val="bullet"/>
      <w:suff w:val="tab"/>
      <w:lvlText w:val="o"/>
      <w:pPr>
        <w:tabs>
          <w:tab w:val="num" w:pos="3960"/>
        </w:tabs>
        <w:spacing/>
        <w:ind w:left="3960" w:hanging="360"/>
      </w:pPr>
      <w:rPr>
        <w:rFonts w:ascii="Courier New" w:hAnsi="Courier New" w:cs="Courier New" w:hint="default"/>
      </w:rPr>
    </w:lvl>
    <w:lvl w:ilvl="5">
      <w:start w:val="1"/>
      <w:numFmt w:val="bullet"/>
      <w:suff w:val="tab"/>
      <w:lvlText w:val=""/>
      <w:pPr>
        <w:tabs>
          <w:tab w:val="num" w:pos="4680"/>
        </w:tabs>
        <w:spacing/>
        <w:ind w:left="4680" w:hanging="360"/>
      </w:pPr>
      <w:rPr>
        <w:rFonts w:ascii="Wingdings" w:hAnsi="Wingdings" w:cs="Wingdings" w:hint="default"/>
      </w:rPr>
    </w:lvl>
    <w:lvl w:ilvl="6">
      <w:start w:val="1"/>
      <w:numFmt w:val="bullet"/>
      <w:suff w:val="tab"/>
      <w:lvlText w:val=""/>
      <w:pPr>
        <w:tabs>
          <w:tab w:val="num" w:pos="5400"/>
        </w:tabs>
        <w:spacing/>
        <w:ind w:left="5400" w:hanging="360"/>
      </w:pPr>
      <w:rPr>
        <w:rFonts w:ascii="Symbol" w:hAnsi="Symbol" w:cs="Symbol" w:hint="default"/>
      </w:rPr>
    </w:lvl>
    <w:lvl w:ilvl="7">
      <w:start w:val="1"/>
      <w:numFmt w:val="bullet"/>
      <w:suff w:val="tab"/>
      <w:lvlText w:val="o"/>
      <w:pPr>
        <w:tabs>
          <w:tab w:val="num" w:pos="6120"/>
        </w:tabs>
        <w:spacing/>
        <w:ind w:left="6120" w:hanging="360"/>
      </w:pPr>
      <w:rPr>
        <w:rFonts w:ascii="Courier New" w:hAnsi="Courier New" w:cs="Courier New" w:hint="default"/>
      </w:rPr>
    </w:lvl>
    <w:lvl w:ilvl="8">
      <w:start w:val="1"/>
      <w:numFmt w:val="bullet"/>
      <w:suff w:val="tab"/>
      <w:lvlText w:val=""/>
      <w:pPr>
        <w:tabs>
          <w:tab w:val="num" w:pos="6840"/>
        </w:tabs>
        <w:spacing/>
        <w:ind w:left="6840" w:hanging="360"/>
      </w:pPr>
      <w:rPr>
        <w:rFonts w:ascii="Wingdings" w:hAnsi="Wingdings" w:cs="Wingdings" w:hint="default"/>
      </w:rPr>
    </w:lvl>
  </w:abstractNum>
  <w:abstractNum w:abstractNumId="6">
    <w:nsid w:val="61071842"/>
    <w:lvl w:ilvl="0">
      <w:start w:val="1"/>
      <w:numFmt w:val="bullet"/>
      <w:suff w:val="tab"/>
      <w:lvlText w:val="-"/>
      <w:pPr>
        <w:tabs>
          <w:tab w:val="num" w:pos="0"/>
        </w:tabs>
        <w:spacing/>
        <w:ind w:left="720" w:hanging="360"/>
      </w:pPr>
      <w:rPr>
        <w:rFonts w:ascii="Garamond" w:hAnsi="Garamond" w:cs="Garamond" w:hint="default"/>
        <w:b/>
        <w:i w:val="0"/>
      </w:rPr>
    </w:lvl>
    <w:lvl w:ilvl="1">
      <w:start w:val="1"/>
      <w:numFmt w:val="bullet"/>
      <w:suff w:val="tab"/>
      <w:lvlText w:val="o"/>
      <w:pPr>
        <w:tabs>
          <w:tab w:val="num" w:pos="0"/>
        </w:tabs>
        <w:spacing/>
        <w:ind w:left="1440" w:hanging="360"/>
      </w:pPr>
      <w:rPr>
        <w:rFonts w:ascii="Courier New" w:hAnsi="Courier New" w:cs="Courier New" w:hint="default"/>
      </w:rPr>
    </w:lvl>
    <w:lvl w:ilvl="2">
      <w:start w:val="1"/>
      <w:numFmt w:val="bullet"/>
      <w:suff w:val="tab"/>
      <w:lvlText w:val=""/>
      <w:pPr>
        <w:tabs>
          <w:tab w:val="num" w:pos="0"/>
        </w:tabs>
        <w:spacing/>
        <w:ind w:left="2160" w:hanging="360"/>
      </w:pPr>
      <w:rPr>
        <w:rFonts w:ascii="Wingdings" w:hAnsi="Wingdings" w:cs="Wingdings" w:hint="default"/>
      </w:rPr>
    </w:lvl>
    <w:lvl w:ilvl="3">
      <w:start w:val="1"/>
      <w:numFmt w:val="bullet"/>
      <w:suff w:val="tab"/>
      <w:lvlText w:val=""/>
      <w:pPr>
        <w:tabs>
          <w:tab w:val="num" w:pos="0"/>
        </w:tabs>
        <w:spacing/>
        <w:ind w:left="2880" w:hanging="360"/>
      </w:pPr>
      <w:rPr>
        <w:rFonts w:ascii="Symbol" w:hAnsi="Symbol" w:cs="Symbol" w:hint="default"/>
      </w:rPr>
    </w:lvl>
    <w:lvl w:ilvl="4">
      <w:start w:val="1"/>
      <w:numFmt w:val="bullet"/>
      <w:suff w:val="tab"/>
      <w:lvlText w:val="o"/>
      <w:pPr>
        <w:tabs>
          <w:tab w:val="num" w:pos="0"/>
        </w:tabs>
        <w:spacing/>
        <w:ind w:left="3600" w:hanging="360"/>
      </w:pPr>
      <w:rPr>
        <w:rFonts w:ascii="Courier New" w:hAnsi="Courier New" w:cs="Courier New" w:hint="default"/>
      </w:rPr>
    </w:lvl>
    <w:lvl w:ilvl="5">
      <w:start w:val="1"/>
      <w:numFmt w:val="bullet"/>
      <w:suff w:val="tab"/>
      <w:lvlText w:val=""/>
      <w:pPr>
        <w:tabs>
          <w:tab w:val="num" w:pos="0"/>
        </w:tabs>
        <w:spacing/>
        <w:ind w:left="4320" w:hanging="360"/>
      </w:pPr>
      <w:rPr>
        <w:rFonts w:ascii="Wingdings" w:hAnsi="Wingdings" w:cs="Wingdings" w:hint="default"/>
      </w:rPr>
    </w:lvl>
    <w:lvl w:ilvl="6">
      <w:start w:val="1"/>
      <w:numFmt w:val="bullet"/>
      <w:suff w:val="tab"/>
      <w:lvlText w:val=""/>
      <w:pPr>
        <w:tabs>
          <w:tab w:val="num" w:pos="0"/>
        </w:tabs>
        <w:spacing/>
        <w:ind w:left="5040" w:hanging="360"/>
      </w:pPr>
      <w:rPr>
        <w:rFonts w:ascii="Symbol" w:hAnsi="Symbol" w:cs="Symbol" w:hint="default"/>
      </w:rPr>
    </w:lvl>
    <w:lvl w:ilvl="7">
      <w:start w:val="1"/>
      <w:numFmt w:val="bullet"/>
      <w:suff w:val="tab"/>
      <w:lvlText w:val="o"/>
      <w:pPr>
        <w:tabs>
          <w:tab w:val="num" w:pos="0"/>
        </w:tabs>
        <w:spacing/>
        <w:ind w:left="5760" w:hanging="360"/>
      </w:pPr>
      <w:rPr>
        <w:rFonts w:ascii="Courier New" w:hAnsi="Courier New" w:cs="Courier New" w:hint="default"/>
      </w:rPr>
    </w:lvl>
    <w:lvl w:ilvl="8">
      <w:start w:val="1"/>
      <w:numFmt w:val="bullet"/>
      <w:suff w:val="tab"/>
      <w:lvlText w:val=""/>
      <w:pPr>
        <w:tabs>
          <w:tab w:val="num" w:pos="0"/>
        </w:tabs>
        <w:spacing/>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276"/>
  <w:proofState w:spelling="clean" w:grammar="clean"/>
  <w:defaultTabStop w:val="708"/>
  <w:autoHyphenation/>
  <w:hyphenationZone w:val="283"/>
  <w:characterSpacingControl xmlns:w="http://schemas.openxmlformats.org/wordprocessingml/2006/main"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it-IT"/>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it-IT" w:eastAsia="en-US" w:bidi="ar-SA"/>
      </w:rPr>
    </w:rPrDefault>
    <w:pPrDefault>
      <w:pPr>
        <w:suppressAutoHyphens/>
        <w:spacing/>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pPr>
      <w:spacing w:after="160" w:line="259" w:lineRule="auto"/>
    </w:pPr>
    <w:rPr/>
  </w:style>
  <w:style w:type="character" w:styleId="Carpredefinitoparagrafo" w:default="1">
    <w:name w:val="Default Paragraph Font"/>
    <w:uiPriority w:val="1"/>
    <w:semiHidden/>
    <w:unhideWhenUsed/>
    <w:rPr/>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name w:val="No List"/>
    <w:uiPriority w:val="99"/>
    <w:semiHidden/>
    <w:unhideWhenUsed/>
  </w:style>
  <w:style w:type="character" w:styleId="TestonotaapidipaginaCarattere" w:customStyle="1">
    <w:name w:val="Testo nota a piè di pagina Carattere"/>
    <w:basedOn w:val="Carpredefinitoparagrafo"/>
    <w:link w:val="FootnoteText"/>
    <w:uiPriority w:val="99"/>
    <w:semiHidden/>
    <w:qFormat/>
    <w:rPr>
      <w:sz w:val="20"/>
      <w:szCs w:val="20"/>
    </w:rPr>
  </w:style>
  <w:style w:type="character" w:styleId="Richiamoallanotaapidipagina" w:customStyle="1">
    <w:name w:val="Richiamo alla nota a piè di pagina"/>
    <w:basedOn w:val="Carpredefinitoparagrafo"/>
    <w:rPr>
      <w:vertAlign w:val="superscript"/>
    </w:rPr>
  </w:style>
  <w:style w:type="character" w:styleId="FootnoteCharacters" w:customStyle="1">
    <w:name w:val="Footnote Characters"/>
    <w:basedOn w:val="Carpredefinitoparagrafo"/>
    <w:uiPriority w:val="99"/>
    <w:semiHidden/>
    <w:unhideWhenUsed/>
    <w:qFormat/>
    <w:rPr>
      <w:vertAlign w:val="superscript"/>
    </w:rPr>
  </w:style>
  <w:style w:type="character" w:styleId="Rimandocommento" w:customStyle="1">
    <w:name w:val="annotation reference"/>
    <w:basedOn w:val="Carpredefinitoparagrafo"/>
    <w:uiPriority w:val="99"/>
    <w:semiHidden/>
    <w:unhideWhenUsed/>
    <w:qFormat/>
    <w:rPr>
      <w:sz w:val="16"/>
      <w:szCs w:val="16"/>
    </w:rPr>
  </w:style>
  <w:style w:type="character" w:styleId="TestocommentoCarattere" w:customStyle="1">
    <w:name w:val="Testo commento Carattere"/>
    <w:basedOn w:val="Carpredefinitoparagrafo"/>
    <w:link w:val="annotationtext"/>
    <w:uiPriority w:val="99"/>
    <w:qFormat/>
    <w:rPr>
      <w:sz w:val="20"/>
      <w:szCs w:val="20"/>
    </w:rPr>
  </w:style>
  <w:style w:type="character" w:styleId="SoggettocommentoCarattere" w:customStyle="1">
    <w:name w:val="Soggetto commento Carattere"/>
    <w:basedOn w:val="TestocommentoCarattere"/>
    <w:link w:val="annotationsubject"/>
    <w:uiPriority w:val="99"/>
    <w:semiHidden/>
    <w:qFormat/>
    <w:rPr>
      <w:b/>
      <w:bCs/>
      <w:sz w:val="20"/>
      <w:szCs w:val="20"/>
    </w:rPr>
  </w:style>
  <w:style w:type="character" w:styleId="TestofumettoCarattere" w:customStyle="1">
    <w:name w:val="Testo fumetto Carattere"/>
    <w:basedOn w:val="Carpredefinitoparagrafo"/>
    <w:link w:val="BalloonText"/>
    <w:uiPriority w:val="99"/>
    <w:semiHidden/>
    <w:qFormat/>
    <w:rPr>
      <w:rFonts w:ascii="Segoe UI" w:hAnsi="Segoe UI" w:cs="Segoe UI"/>
      <w:sz w:val="18"/>
      <w:szCs w:val="18"/>
    </w:rPr>
  </w:style>
  <w:style w:type="character" w:styleId="ui-provider" w:customStyle="1">
    <w:name w:val="ui-provider"/>
    <w:basedOn w:val="Carpredefinitoparagrafo"/>
    <w:qFormat/>
    <w:rPr/>
  </w:style>
  <w:style w:type="character" w:styleId="NumeroelencoCarattere" w:customStyle="1">
    <w:name w:val="Numero elenco Carattere"/>
    <w:basedOn w:val="Carpredefinitoparagrafo"/>
    <w:link w:val="ListNumber"/>
    <w:qFormat/>
    <w:rPr>
      <w:rFonts w:ascii="Trebuchet MS" w:hAnsi="Trebuchet MS" w:eastAsia="Times New Roman" w:cs="Times New Roman"/>
      <w:kern w:val="2"/>
      <w:sz w:val="20"/>
      <w:szCs w:val="24"/>
      <w:lang w:eastAsia="it-IT"/>
    </w:rPr>
  </w:style>
  <w:style w:type="character" w:styleId="IntestazioneCarattere" w:customStyle="1">
    <w:name w:val="Intestazione Carattere"/>
    <w:basedOn w:val="Carpredefinitoparagrafo"/>
    <w:link w:val="Header"/>
    <w:uiPriority w:val="99"/>
    <w:qFormat/>
    <w:rPr/>
  </w:style>
  <w:style w:type="character" w:styleId="PidipaginaCarattere" w:customStyle="1">
    <w:name w:val="Piè di pagina Carattere"/>
    <w:basedOn w:val="Carpredefinitoparagrafo"/>
    <w:link w:val="Footer"/>
    <w:uiPriority w:val="99"/>
    <w:qFormat/>
    <w:rPr/>
  </w:style>
  <w:style w:type="character" w:styleId="Caratterinotaapidipagina" w:customStyle="1">
    <w:name w:val="Caratteri nota a piè di pagina"/>
    <w:basedOn w:val="Carpredefinitoparagrafo"/>
    <w:qFormat/>
    <w:rPr/>
  </w:style>
  <w:style w:type="character" w:styleId="Numerazionerighe" w:customStyle="1">
    <w:name w:val="Numerazione righe"/>
    <w:basedOn w:val="Carpredefinitoparagrafo"/>
    <w:rPr/>
  </w:style>
  <w:style w:type="character" w:styleId="Richiamoallanotadichiusura" w:customStyle="1">
    <w:name w:val="Richiamo alla nota di chiusura"/>
    <w:basedOn w:val="Carpredefinitoparagrafo"/>
    <w:rPr>
      <w:vertAlign w:val="superscript"/>
    </w:rPr>
  </w:style>
  <w:style w:type="character" w:styleId="Caratterinotadichiusura" w:customStyle="1">
    <w:name w:val="Caratteri nota di chiusura"/>
    <w:basedOn w:val="Carpredefinitoparagrafo"/>
    <w:qFormat/>
    <w:rPr/>
  </w:style>
  <w:style w:type="paragraph" w:styleId="Titolo">
    <w:name w:val="Title"/>
    <w:basedOn w:val="Normale"/>
    <w:next w:val="Corpotesto"/>
    <w:qFormat/>
    <w:pPr>
      <w:keepNext/>
      <w:spacing w:before="240" w:after="120"/>
    </w:pPr>
    <w:rPr>
      <w:rFonts w:ascii="Liberation Sans" w:hAnsi="Liberation Sans" w:eastAsia="Microsoft YaHei" w:cs="Lucida Sans"/>
      <w:sz w:val="28"/>
      <w:szCs w:val="28"/>
    </w:rPr>
  </w:style>
  <w:style w:type="paragraph" w:styleId="Corpotesto">
    <w:name w:val="Body Text"/>
    <w:basedOn w:val="Normale"/>
    <w:pPr>
      <w:spacing w:after="140" w:line="276" w:lineRule="auto"/>
    </w:pPr>
    <w:rPr/>
  </w:style>
  <w:style w:type="paragraph" w:styleId="Elenco">
    <w:name w:val="List"/>
    <w:basedOn w:val="Corpotesto"/>
    <w:pPr>
      <w:spacing/>
    </w:pPr>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styleId="Indice" w:customStyle="1">
    <w:name w:val="Indice"/>
    <w:basedOn w:val="Normale"/>
    <w:qFormat/>
    <w:pPr>
      <w:suppressLineNumbers/>
      <w:spacing/>
    </w:pPr>
    <w:rPr>
      <w:rFonts w:cs="Lucida Sans"/>
    </w:rPr>
  </w:style>
  <w:style w:type="paragraph" w:styleId="Testonotaapidipagina">
    <w:name w:val="Footnote Text"/>
    <w:basedOn w:val="Normale"/>
    <w:link w:val="TestonotaapièdipaginaCarattere"/>
    <w:uiPriority w:val="99"/>
    <w:semiHidden/>
    <w:unhideWhenUsed/>
    <w:pPr>
      <w:spacing w:after="0" w:line="240" w:lineRule="auto"/>
    </w:pPr>
    <w:rPr>
      <w:sz w:val="20"/>
      <w:szCs w:val="20"/>
    </w:rPr>
  </w:style>
  <w:style w:type="paragraph" w:styleId="Paragrafoelenco">
    <w:name w:val="List Paragraph"/>
    <w:basedOn w:val="Normale"/>
    <w:uiPriority w:val="34"/>
    <w:qFormat/>
    <w:pPr>
      <w:spacing/>
      <w:ind w:left="720"/>
      <w:contextualSpacing/>
    </w:pPr>
    <w:rPr/>
  </w:style>
  <w:style w:type="paragraph" w:styleId="Testocommento" w:customStyle="1">
    <w:name w:val="annotation text"/>
    <w:basedOn w:val="Normale"/>
    <w:link w:val="TestocommentoCarattere"/>
    <w:uiPriority w:val="99"/>
    <w:unhideWhenUsed/>
    <w:qFormat/>
    <w:pPr>
      <w:spacing w:line="240" w:lineRule="auto"/>
    </w:pPr>
    <w:rPr>
      <w:sz w:val="20"/>
      <w:szCs w:val="20"/>
    </w:rPr>
  </w:style>
  <w:style w:type="paragraph" w:styleId="Soggettocommento" w:customStyle="1">
    <w:name w:val="annotation subject"/>
    <w:basedOn w:val="Testocommento"/>
    <w:next w:val="Testocommento"/>
    <w:link w:val="SoggettocommentoCarattere"/>
    <w:uiPriority w:val="99"/>
    <w:semiHidden/>
    <w:unhideWhenUsed/>
    <w:qFormat/>
    <w:pPr>
      <w:spacing/>
    </w:pPr>
    <w:rPr>
      <w:b/>
      <w:bCs/>
    </w:rPr>
  </w:style>
  <w:style w:type="paragraph" w:styleId="Testofumetto">
    <w:name w:val="Balloon Text"/>
    <w:basedOn w:val="Normale"/>
    <w:link w:val="TestofumettoCarattere"/>
    <w:uiPriority w:val="99"/>
    <w:semiHidden/>
    <w:unhideWhenUsed/>
    <w:qFormat/>
    <w:pPr>
      <w:spacing w:after="0" w:line="240" w:lineRule="auto"/>
    </w:pPr>
    <w:rPr>
      <w:rFonts w:ascii="Segoe UI" w:hAnsi="Segoe UI" w:cs="Segoe UI"/>
      <w:sz w:val="18"/>
      <w:szCs w:val="18"/>
    </w:rPr>
  </w:style>
  <w:style w:type="paragraph" w:styleId="Revisione" w:customStyle="1">
    <w:name w:val="Revision"/>
    <w:uiPriority w:val="99"/>
    <w:semiHidden/>
    <w:qFormat/>
    <w:pPr>
      <w:spacing/>
    </w:pPr>
    <w:rPr/>
  </w:style>
  <w:style w:type="paragraph" w:styleId="Numeroelenco">
    <w:name w:val="List Number"/>
    <w:basedOn w:val="Normale"/>
    <w:link w:val="NumeroelencoCarattere"/>
    <w:qFormat/>
    <w:numPr>
      <w:numId w:val="6"/>
    </w:numPr>
    <w:pPr>
      <w:widowControl w:val="false"/>
      <w:numPr>
        <w:numId w:val="6"/>
      </w:numPr>
      <w:spacing w:after="0" w:line="300" w:lineRule="exact"/>
      <w:jc w:val="both"/>
    </w:pPr>
    <w:rPr>
      <w:rFonts w:ascii="Trebuchet MS" w:hAnsi="Trebuchet MS" w:eastAsia="Times New Roman" w:cs="Times New Roman"/>
      <w:kern w:val="2"/>
      <w:sz w:val="20"/>
      <w:szCs w:val="24"/>
      <w:lang w:eastAsia="it-IT"/>
    </w:rPr>
  </w:style>
  <w:style w:type="paragraph" w:styleId="Intestazioneepidipagina" w:customStyle="1">
    <w:name w:val="Intestazione e piè di pagina"/>
    <w:basedOn w:val="Normale"/>
    <w:qFormat/>
    <w:pPr>
      <w:spacing/>
    </w:pPr>
    <w:rPr/>
  </w:style>
  <w:style w:type="paragraph" w:styleId="Intestazione">
    <w:name w:val="Header"/>
    <w:basedOn w:val="Normale"/>
    <w:link w:val="IntestazioneCarattere"/>
    <w:uiPriority w:val="99"/>
    <w:unhideWhenUsed/>
    <w:pPr>
      <w:tabs>
        <w:tab w:val="center" w:pos="4819"/>
        <w:tab w:val="right" w:pos="9638"/>
      </w:tabs>
      <w:spacing w:after="0" w:line="240" w:lineRule="auto"/>
    </w:pPr>
    <w:rPr/>
  </w:style>
  <w:style w:type="paragraph" w:styleId="Pidipagina">
    <w:name w:val="Footer"/>
    <w:basedOn w:val="Normale"/>
    <w:link w:val="PièdipaginaCarattere"/>
    <w:uiPriority w:val="99"/>
    <w:unhideWhenUsed/>
    <w:pPr>
      <w:tabs>
        <w:tab w:val="center" w:pos="4819"/>
        <w:tab w:val="right" w:pos="9638"/>
      </w:tabs>
      <w:spacing w:after="0" w:line="240" w:lineRule="auto"/>
    </w:pPr>
    <w:rPr/>
  </w:style>
  <w:style w:type="table" w:styleId="Grigliatabella">
    <w:name w:val="Table Grid"/>
    <w:basedOn w:val="Tabellanormale"/>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imandonotaapidipagina">
    <w:name w:val="Footnote Reference"/>
    <w:basedOn w:val="Carpredefinitoparagrafo"/>
    <w:uiPriority w:val="99"/>
    <w:semiHidden/>
    <w:unhideWhenUsed/>
    <w:rPr>
      <w:vertAlign w:val="superscript"/>
    </w:rPr>
  </w:style>
  <w:style w:type="character" w:styleId="Collegamentoipertestuale">
    <w:name w:val="Hyperlink"/>
    <w:basedOn w:val="Carpredefinitoparagrafo"/>
    <w:uiPriority w:val="99"/>
    <w:unhideWhenUsed/>
    <w:rPr>
      <w:color w:val="0563C1"/>
      <w:u w:val="single"/>
    </w:rPr>
  </w:style>
  <w:style w:type="character" w:styleId="Menzionenonrisolta" w:customStyle="1">
    <w:name w:val="Unresolved Mention"/>
    <w:basedOn w:val="Carpredefinitoparagrafo"/>
    <w:uiPriority w:val="99"/>
    <w:semiHidden/>
    <w:unhideWhenUsed/>
    <w:rPr>
      <w:color w:val="605E5C"/>
      <w:shd w:val="clear" w:color="auto" w:fill="E1DFDD"/>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1" Type="http://schemas.openxmlformats.org/officeDocument/2006/relationships/header" Target="header1.xml" /><Relationship Id="rId8" Type="http://schemas.openxmlformats.org/officeDocument/2006/relationships/fontTable" Target="fontTable.xml" /><Relationship Id="rId9" Type="http://schemas.openxmlformats.org/officeDocument/2006/relationships/customXml" Target="../customXml/item1.xml" /></Relationships>
</file>

<file path=word/_rels/header1.xml.rels>&#65279;<?xml version="1.0" encoding="utf-8" standalone="yes"?><Relationships xmlns="http://schemas.openxmlformats.org/package/2006/relationships"><Relationship Id="rId2"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2D5B2-8C38-4AD9-8C53-FE12A4FF741E}">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68</TotalTime>
  <Pages>8</Pages>
  <Words>2165</Words>
  <Characters>12344</Characters>
  <Application>Microsoft Office Word</Application>
  <DocSecurity>0</DocSecurity>
  <Lines>102</Lines>
  <Paragraphs>28</Paragraphs>
  <Manager/>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X-UP Document</dc:title>
  <dc:subject/>
  <dc:creator/>
  <cp:keywords/>
  <dc:description/>
  <cp:lastModifiedBy>Tommaso Asciolla</cp:lastModifiedBy>
  <cp:lastPrinted>2023-12-13T08:59:00Z</cp:lastPrinted>
  <cp:revision>15</cp:revision>
  <dcterms:created xsi:type="dcterms:W3CDTF">2024-02-12T13:46:00Z</dcterms:created>
  <dcterms:modified xsi:type="dcterms:W3CDTF">2024-07-01T11:34:00Z</dcterms:modified>
  <cp:category/>
</cp:coreProperties>
</file>