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0CE0E" w14:textId="77777777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>Spett.le</w:t>
      </w:r>
    </w:p>
    <w:p w14:paraId="76055877" w14:textId="77777777" w:rsidR="009A1DE2" w:rsidRDefault="009A1DE2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9A1DE2">
        <w:rPr>
          <w:rFonts w:asciiTheme="minorHAnsi" w:eastAsia="Calibri" w:hAnsiTheme="minorHAnsi" w:cstheme="minorHAnsi"/>
          <w:color w:val="000000"/>
        </w:rPr>
        <w:t>BE SMART S.R.L.</w:t>
      </w:r>
    </w:p>
    <w:p w14:paraId="10C21450" w14:textId="1AA132ED" w:rsidR="009A1DE2" w:rsidRDefault="009A1DE2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9A1DE2">
        <w:rPr>
          <w:rFonts w:asciiTheme="minorHAnsi" w:eastAsia="Calibri" w:hAnsiTheme="minorHAnsi" w:cstheme="minorHAnsi"/>
          <w:color w:val="000000"/>
        </w:rPr>
        <w:t xml:space="preserve">Viale Luigi </w:t>
      </w:r>
      <w:proofErr w:type="spellStart"/>
      <w:r w:rsidRPr="009A1DE2">
        <w:rPr>
          <w:rFonts w:asciiTheme="minorHAnsi" w:eastAsia="Calibri" w:hAnsiTheme="minorHAnsi" w:cstheme="minorHAnsi"/>
          <w:color w:val="000000"/>
        </w:rPr>
        <w:t>Schiavonetti</w:t>
      </w:r>
      <w:proofErr w:type="spellEnd"/>
      <w:r>
        <w:rPr>
          <w:rFonts w:asciiTheme="minorHAnsi" w:eastAsia="Calibri" w:hAnsiTheme="minorHAnsi" w:cstheme="minorHAnsi"/>
          <w:color w:val="000000"/>
        </w:rPr>
        <w:t xml:space="preserve">, </w:t>
      </w:r>
      <w:r w:rsidRPr="009A1DE2">
        <w:rPr>
          <w:rFonts w:asciiTheme="minorHAnsi" w:eastAsia="Calibri" w:hAnsiTheme="minorHAnsi" w:cstheme="minorHAnsi"/>
          <w:color w:val="000000"/>
        </w:rPr>
        <w:t>270</w:t>
      </w:r>
    </w:p>
    <w:p w14:paraId="5C9414D2" w14:textId="4AA2BBEC" w:rsidR="0004652D" w:rsidRPr="0004652D" w:rsidRDefault="009A1DE2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>
        <w:rPr>
          <w:rFonts w:asciiTheme="minorHAnsi" w:eastAsia="Calibri" w:hAnsiTheme="minorHAnsi" w:cstheme="minorHAnsi"/>
          <w:color w:val="000000"/>
        </w:rPr>
        <w:t xml:space="preserve">00173 </w:t>
      </w:r>
      <w:r w:rsidRPr="009A1DE2">
        <w:rPr>
          <w:rFonts w:asciiTheme="minorHAnsi" w:eastAsia="Calibri" w:hAnsiTheme="minorHAnsi" w:cstheme="minorHAnsi"/>
          <w:color w:val="000000"/>
        </w:rPr>
        <w:t>ROMA</w:t>
      </w:r>
    </w:p>
    <w:p w14:paraId="37EF9AB3" w14:textId="3A896ED6" w:rsidR="0004652D" w:rsidRPr="0004652D" w:rsidRDefault="0004652D" w:rsidP="0004652D">
      <w:pPr>
        <w:spacing w:before="0" w:after="0" w:line="240" w:lineRule="auto"/>
        <w:contextualSpacing/>
        <w:mirrorIndents/>
        <w:jc w:val="right"/>
        <w:rPr>
          <w:rFonts w:asciiTheme="minorHAnsi" w:eastAsia="Calibri" w:hAnsiTheme="minorHAnsi" w:cstheme="minorHAnsi"/>
          <w:color w:val="000000"/>
        </w:rPr>
      </w:pPr>
      <w:r w:rsidRPr="0004652D">
        <w:rPr>
          <w:rFonts w:asciiTheme="minorHAnsi" w:eastAsia="Calibri" w:hAnsiTheme="minorHAnsi" w:cstheme="minorHAnsi"/>
          <w:color w:val="000000"/>
        </w:rPr>
        <w:t xml:space="preserve">C.F. </w:t>
      </w:r>
      <w:r w:rsidR="009A1DE2" w:rsidRPr="009A1DE2">
        <w:rPr>
          <w:rFonts w:asciiTheme="minorHAnsi" w:hAnsiTheme="minorHAnsi" w:cstheme="minorHAnsi"/>
        </w:rPr>
        <w:t>05817461006</w:t>
      </w:r>
    </w:p>
    <w:p w14:paraId="7E0E99C5" w14:textId="77777777" w:rsidR="0004652D" w:rsidRDefault="0004652D" w:rsidP="0004652D">
      <w:pPr>
        <w:rPr>
          <w:rFonts w:ascii="Calibri" w:eastAsia="Calibri" w:hAnsi="Calibri" w:cs="Calibri"/>
          <w:b/>
          <w:color w:val="000000"/>
        </w:rPr>
      </w:pPr>
    </w:p>
    <w:p w14:paraId="112E051E" w14:textId="77777777" w:rsidR="00A96B7A" w:rsidRDefault="00C4466B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Centro </w:t>
      </w:r>
      <w:proofErr w:type="spellStart"/>
      <w:r>
        <w:rPr>
          <w:rFonts w:ascii="Calibri" w:eastAsia="Calibri" w:hAnsi="Calibri" w:cs="Calibri"/>
          <w:b/>
          <w:color w:val="000000"/>
        </w:rPr>
        <w:t>Infosapienza</w:t>
      </w:r>
      <w:proofErr w:type="spellEnd"/>
    </w:p>
    <w:p w14:paraId="3E4C552C" w14:textId="77777777" w:rsidR="001B303C" w:rsidRDefault="000B254C">
      <w:pPr>
        <w:jc w:val="center"/>
        <w:rPr>
          <w:rFonts w:ascii="Calibri" w:eastAsia="Calibri" w:hAnsi="Calibri" w:cs="Calibri"/>
          <w:b/>
          <w:bCs/>
        </w:rPr>
      </w:pPr>
      <w:bookmarkStart w:id="0" w:name="_heading=h.gjdgxs" w:colFirst="0" w:colLast="0"/>
      <w:bookmarkStart w:id="1" w:name="_Hlk183604799"/>
      <w:bookmarkEnd w:id="0"/>
      <w:r w:rsidRPr="000B254C">
        <w:rPr>
          <w:rFonts w:ascii="Calibri" w:eastAsia="Calibri" w:hAnsi="Calibri" w:cs="Calibri"/>
          <w:b/>
        </w:rPr>
        <w:t>Procedura negoziata senza previa pubblicazione</w:t>
      </w:r>
      <w:r>
        <w:rPr>
          <w:rFonts w:ascii="Calibri" w:eastAsia="Calibri" w:hAnsi="Calibri" w:cs="Calibri"/>
          <w:b/>
        </w:rPr>
        <w:t xml:space="preserve"> </w:t>
      </w:r>
      <w:r w:rsidR="00C4466B">
        <w:rPr>
          <w:rFonts w:ascii="Calibri" w:eastAsia="Calibri" w:hAnsi="Calibri" w:cs="Calibri"/>
          <w:b/>
        </w:rPr>
        <w:t xml:space="preserve">per </w:t>
      </w:r>
      <w:r w:rsidR="00815199">
        <w:rPr>
          <w:rFonts w:ascii="Calibri" w:eastAsia="Calibri" w:hAnsi="Calibri" w:cs="Calibri"/>
          <w:b/>
        </w:rPr>
        <w:t xml:space="preserve">l’acquisizione </w:t>
      </w:r>
      <w:r>
        <w:rPr>
          <w:rFonts w:ascii="Calibri" w:eastAsia="Calibri" w:hAnsi="Calibri" w:cs="Calibri"/>
          <w:b/>
        </w:rPr>
        <w:t xml:space="preserve">del </w:t>
      </w:r>
      <w:bookmarkEnd w:id="1"/>
      <w:r w:rsidR="001B303C" w:rsidRPr="001B303C">
        <w:rPr>
          <w:rFonts w:ascii="Calibri" w:eastAsia="Calibri" w:hAnsi="Calibri" w:cs="Calibri"/>
          <w:b/>
          <w:bCs/>
        </w:rPr>
        <w:t xml:space="preserve">Licenze e servizi piattaforma </w:t>
      </w:r>
      <w:proofErr w:type="spellStart"/>
      <w:r w:rsidR="001B303C" w:rsidRPr="001B303C">
        <w:rPr>
          <w:rFonts w:ascii="Calibri" w:eastAsia="Calibri" w:hAnsi="Calibri" w:cs="Calibri"/>
          <w:b/>
          <w:bCs/>
        </w:rPr>
        <w:t>smart_edu</w:t>
      </w:r>
      <w:proofErr w:type="spellEnd"/>
    </w:p>
    <w:p w14:paraId="314E37E4" w14:textId="5825D43F" w:rsidR="00A96B7A" w:rsidRDefault="00C4466B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LETTERA DI INVITO</w:t>
      </w:r>
    </w:p>
    <w:p w14:paraId="20C2F2A2" w14:textId="77777777" w:rsidR="00CD3B11" w:rsidRPr="00CD3B11" w:rsidRDefault="00CD3B11" w:rsidP="00CD3B11">
      <w:pPr>
        <w:rPr>
          <w:rFonts w:ascii="Calibri" w:eastAsia="Calibri" w:hAnsi="Calibri" w:cs="Calibri"/>
        </w:rPr>
      </w:pPr>
      <w:r w:rsidRPr="00CD3B11">
        <w:rPr>
          <w:rFonts w:ascii="Calibri" w:eastAsia="Calibri" w:hAnsi="Calibri" w:cs="Calibri"/>
          <w:i/>
        </w:rPr>
        <w:t xml:space="preserve">Università degli studi di Roma “La Sapienza” – Centro </w:t>
      </w:r>
      <w:proofErr w:type="spellStart"/>
      <w:r w:rsidRPr="00CD3B11">
        <w:rPr>
          <w:rFonts w:ascii="Calibri" w:eastAsia="Calibri" w:hAnsi="Calibri" w:cs="Calibri"/>
          <w:i/>
        </w:rPr>
        <w:t>InfoSapienza</w:t>
      </w:r>
      <w:proofErr w:type="spellEnd"/>
      <w:r>
        <w:rPr>
          <w:rFonts w:ascii="Calibri" w:eastAsia="Calibri" w:hAnsi="Calibri" w:cs="Calibri"/>
        </w:rPr>
        <w:t xml:space="preserve">, </w:t>
      </w:r>
      <w:r w:rsidRPr="00CD3B11">
        <w:rPr>
          <w:rFonts w:ascii="Calibri" w:eastAsia="Calibri" w:hAnsi="Calibri" w:cs="Calibri"/>
        </w:rPr>
        <w:t>CF 80209930587 PI 02133771002 P.le Aldo Moro, 5 – 00185 Roma</w:t>
      </w:r>
      <w:r>
        <w:rPr>
          <w:rFonts w:ascii="Calibri" w:eastAsia="Calibri" w:hAnsi="Calibri" w:cs="Calibri"/>
        </w:rPr>
        <w:t>, con la presente lettera</w:t>
      </w:r>
    </w:p>
    <w:p w14:paraId="71E2EB4B" w14:textId="77777777" w:rsidR="00A96B7A" w:rsidRDefault="00C4466B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INVITA</w:t>
      </w:r>
    </w:p>
    <w:p w14:paraId="521ECED0" w14:textId="77777777" w:rsidR="00583C02" w:rsidRDefault="0004652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Il su citato operatore economico</w:t>
      </w:r>
      <w:r w:rsidR="00C4466B">
        <w:rPr>
          <w:rFonts w:ascii="Calibri" w:eastAsia="Calibri" w:hAnsi="Calibri" w:cs="Calibri"/>
        </w:rPr>
        <w:t xml:space="preserve"> a presentare un'offerta avente ad oggetto</w:t>
      </w:r>
      <w:r w:rsidR="00FA4259">
        <w:rPr>
          <w:rFonts w:ascii="Calibri" w:eastAsia="Calibri" w:hAnsi="Calibri" w:cs="Calibri"/>
        </w:rPr>
        <w:t xml:space="preserve"> il </w:t>
      </w:r>
      <w:r w:rsidR="00661635" w:rsidRPr="00661635">
        <w:rPr>
          <w:rFonts w:ascii="Calibri" w:eastAsia="Calibri" w:hAnsi="Calibri" w:cs="Calibri"/>
        </w:rPr>
        <w:t>servizi</w:t>
      </w:r>
      <w:r w:rsidR="00FA4259">
        <w:rPr>
          <w:rFonts w:ascii="Calibri" w:eastAsia="Calibri" w:hAnsi="Calibri" w:cs="Calibri"/>
        </w:rPr>
        <w:t>o</w:t>
      </w:r>
      <w:r w:rsidR="00661635" w:rsidRPr="00661635">
        <w:rPr>
          <w:rFonts w:ascii="Calibri" w:eastAsia="Calibri" w:hAnsi="Calibri" w:cs="Calibri"/>
        </w:rPr>
        <w:t xml:space="preserve"> </w:t>
      </w:r>
      <w:r w:rsidR="00583C02" w:rsidRPr="00583C02">
        <w:rPr>
          <w:rFonts w:ascii="Calibri" w:eastAsia="Calibri" w:hAnsi="Calibri" w:cs="Calibri"/>
        </w:rPr>
        <w:t xml:space="preserve">la licenza d’uso annuale del sistema </w:t>
      </w:r>
      <w:proofErr w:type="spellStart"/>
      <w:r w:rsidR="00583C02" w:rsidRPr="00583C02">
        <w:rPr>
          <w:rFonts w:ascii="Calibri" w:eastAsia="Calibri" w:hAnsi="Calibri" w:cs="Calibri"/>
        </w:rPr>
        <w:t>smart_edu</w:t>
      </w:r>
      <w:proofErr w:type="spellEnd"/>
      <w:r w:rsidR="00583C02" w:rsidRPr="00583C02">
        <w:rPr>
          <w:rFonts w:ascii="Calibri" w:eastAsia="Calibri" w:hAnsi="Calibri" w:cs="Calibri"/>
        </w:rPr>
        <w:t xml:space="preserve"> per i seguenti moduli:</w:t>
      </w:r>
    </w:p>
    <w:p w14:paraId="2D8F6B99" w14:textId="7E88DBD0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1. </w:t>
      </w:r>
      <w:r w:rsidRPr="00583C02">
        <w:rPr>
          <w:rFonts w:ascii="Calibri" w:eastAsia="Calibri" w:hAnsi="Calibri" w:cs="Calibri"/>
        </w:rPr>
        <w:t>a. GOMP per l’offerta formativa dei corsi di studio di I e II livello e delle scuole di specializzazione; collaborazione applicativa con il MUR;</w:t>
      </w:r>
    </w:p>
    <w:p w14:paraId="09B69B71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b. AVA e Business Intelligence;</w:t>
      </w:r>
    </w:p>
    <w:p w14:paraId="3C98839B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c. Trasferimenti e Passaggi;</w:t>
      </w:r>
    </w:p>
    <w:p w14:paraId="3FB12A53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d. Percorsi Formativi;</w:t>
      </w:r>
    </w:p>
    <w:p w14:paraId="08DE2162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e. Aule ed Orari;</w:t>
      </w:r>
    </w:p>
    <w:p w14:paraId="6B961FEE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f. Rendicontazione didattica;</w:t>
      </w:r>
    </w:p>
    <w:p w14:paraId="2EAE7813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g. Prove intermedie;</w:t>
      </w:r>
    </w:p>
    <w:p w14:paraId="38692090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 xml:space="preserve">h. collaborazione applicativa con </w:t>
      </w:r>
      <w:proofErr w:type="spellStart"/>
      <w:r w:rsidRPr="00583C02">
        <w:rPr>
          <w:rFonts w:ascii="Calibri" w:eastAsia="Calibri" w:hAnsi="Calibri" w:cs="Calibri"/>
        </w:rPr>
        <w:t>Infostud</w:t>
      </w:r>
      <w:proofErr w:type="spellEnd"/>
      <w:r w:rsidRPr="00583C02">
        <w:rPr>
          <w:rFonts w:ascii="Calibri" w:eastAsia="Calibri" w:hAnsi="Calibri" w:cs="Calibri"/>
        </w:rPr>
        <w:t xml:space="preserve"> (Sapienza) e con U-GOV (Cineca);</w:t>
      </w:r>
    </w:p>
    <w:p w14:paraId="730F7EFA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i. ulteriori funzionalità sviluppate nell’ambito delle lettere a), b) c), d), e), g) e h) con la manutenzione evolutiva di cui al punto 2) seguente;</w:t>
      </w:r>
    </w:p>
    <w:p w14:paraId="06497C7C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2. la manutenzione evolutiva per un massimo di 200 gg/uomo annue;</w:t>
      </w:r>
    </w:p>
    <w:p w14:paraId="12B89246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3. l’help desk di primo livello;</w:t>
      </w:r>
    </w:p>
    <w:p w14:paraId="599862EE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 xml:space="preserve">4. infrastruttura Cloud </w:t>
      </w:r>
      <w:proofErr w:type="spellStart"/>
      <w:r w:rsidRPr="00583C02">
        <w:rPr>
          <w:rFonts w:ascii="Calibri" w:eastAsia="Calibri" w:hAnsi="Calibri" w:cs="Calibri"/>
        </w:rPr>
        <w:t>Azure</w:t>
      </w:r>
      <w:proofErr w:type="spellEnd"/>
      <w:r w:rsidRPr="00583C02">
        <w:rPr>
          <w:rFonts w:ascii="Calibri" w:eastAsia="Calibri" w:hAnsi="Calibri" w:cs="Calibri"/>
        </w:rPr>
        <w:t xml:space="preserve"> certificato da Agid;</w:t>
      </w:r>
    </w:p>
    <w:p w14:paraId="72BE08BD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 xml:space="preserve">5. modulo </w:t>
      </w:r>
      <w:proofErr w:type="spellStart"/>
      <w:r w:rsidRPr="00583C02">
        <w:rPr>
          <w:rFonts w:ascii="Calibri" w:eastAsia="Calibri" w:hAnsi="Calibri" w:cs="Calibri"/>
        </w:rPr>
        <w:t>smart_edu</w:t>
      </w:r>
      <w:proofErr w:type="spellEnd"/>
      <w:r w:rsidRPr="00583C02">
        <w:rPr>
          <w:rFonts w:ascii="Calibri" w:eastAsia="Calibri" w:hAnsi="Calibri" w:cs="Calibri"/>
        </w:rPr>
        <w:t xml:space="preserve"> per le scuole di specializzazione e per il libretto-diario dello specializzando, che include:</w:t>
      </w:r>
    </w:p>
    <w:p w14:paraId="17A40231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lastRenderedPageBreak/>
        <w:t>5.a portale per lo specializzando, stand-alone, per la consultazione della propria carriera, registrazione delle attività formative, pagamenti, certificazioni, ecc. e tutte le altre funzionalità relative agli specializzandi, incluso quanto previsto dal D.I. 402/2017;</w:t>
      </w:r>
    </w:p>
    <w:p w14:paraId="4DD75A40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5.b assistenza all’inserimento della didattica erogata, ulteriori personalizzazioni ed attività di formazione;</w:t>
      </w:r>
    </w:p>
    <w:p w14:paraId="7634A404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 xml:space="preserve">5.c </w:t>
      </w:r>
      <w:proofErr w:type="spellStart"/>
      <w:r w:rsidRPr="00583C02">
        <w:rPr>
          <w:rFonts w:ascii="Calibri" w:eastAsia="Calibri" w:hAnsi="Calibri" w:cs="Calibri"/>
        </w:rPr>
        <w:t>helpdesk</w:t>
      </w:r>
      <w:proofErr w:type="spellEnd"/>
      <w:r w:rsidRPr="00583C02">
        <w:rPr>
          <w:rFonts w:ascii="Calibri" w:eastAsia="Calibri" w:hAnsi="Calibri" w:cs="Calibri"/>
        </w:rPr>
        <w:t xml:space="preserve"> per il personale di ateneo a supporto delle scuole di specializzazione;</w:t>
      </w:r>
    </w:p>
    <w:p w14:paraId="63176BFB" w14:textId="2FCE6A7D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>5.d configurazione e produzione certificati con timbro digitale nativo (</w:t>
      </w:r>
      <w:proofErr w:type="spellStart"/>
      <w:r w:rsidRPr="00583C02">
        <w:rPr>
          <w:rFonts w:ascii="Calibri" w:eastAsia="Calibri" w:hAnsi="Calibri" w:cs="Calibri"/>
        </w:rPr>
        <w:t>pades</w:t>
      </w:r>
      <w:proofErr w:type="spellEnd"/>
      <w:r w:rsidRPr="00583C02">
        <w:rPr>
          <w:rFonts w:ascii="Calibri" w:eastAsia="Calibri" w:hAnsi="Calibri" w:cs="Calibri"/>
        </w:rPr>
        <w:t>), senza limiti di certificati emessi e senza necessità di ulteriori fornitori</w:t>
      </w:r>
      <w:r>
        <w:rPr>
          <w:rFonts w:ascii="Calibri" w:eastAsia="Calibri" w:hAnsi="Calibri" w:cs="Calibri"/>
        </w:rPr>
        <w:t>;</w:t>
      </w:r>
    </w:p>
    <w:p w14:paraId="69715331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583C02">
        <w:rPr>
          <w:rFonts w:ascii="Calibri" w:eastAsia="Calibri" w:hAnsi="Calibri" w:cs="Calibri"/>
        </w:rPr>
        <w:t xml:space="preserve">5.e attività di specialista di prodotto </w:t>
      </w:r>
      <w:proofErr w:type="spellStart"/>
      <w:r w:rsidRPr="00583C02">
        <w:rPr>
          <w:rFonts w:ascii="Calibri" w:eastAsia="Calibri" w:hAnsi="Calibri" w:cs="Calibri"/>
        </w:rPr>
        <w:t>onsite</w:t>
      </w:r>
      <w:proofErr w:type="spellEnd"/>
      <w:r w:rsidRPr="00583C02">
        <w:rPr>
          <w:rFonts w:ascii="Calibri" w:eastAsia="Calibri" w:hAnsi="Calibri" w:cs="Calibri"/>
        </w:rPr>
        <w:t xml:space="preserve"> e/o MEV per le scuole (</w:t>
      </w:r>
      <w:proofErr w:type="spellStart"/>
      <w:r w:rsidRPr="00583C02">
        <w:rPr>
          <w:rFonts w:ascii="Calibri" w:eastAsia="Calibri" w:hAnsi="Calibri" w:cs="Calibri"/>
        </w:rPr>
        <w:t>max</w:t>
      </w:r>
      <w:proofErr w:type="spellEnd"/>
      <w:r w:rsidRPr="00583C02">
        <w:rPr>
          <w:rFonts w:ascii="Calibri" w:eastAsia="Calibri" w:hAnsi="Calibri" w:cs="Calibri"/>
        </w:rPr>
        <w:t xml:space="preserve"> 100 gg/uomo). </w:t>
      </w:r>
    </w:p>
    <w:p w14:paraId="5327900F" w14:textId="77777777" w:rsidR="00583C02" w:rsidRDefault="00583C02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</w:p>
    <w:p w14:paraId="51CC4EBC" w14:textId="0A5AFFB6" w:rsidR="00A96B7A" w:rsidRPr="0013396A" w:rsidRDefault="00C4466B" w:rsidP="00583C02">
      <w:pPr>
        <w:spacing w:before="0" w:after="0" w:line="360" w:lineRule="auto"/>
        <w:contextualSpacing/>
        <w:mirrorIndents/>
        <w:rPr>
          <w:rFonts w:ascii="Calibri" w:eastAsia="Calibri" w:hAnsi="Calibri" w:cs="Calibri"/>
        </w:rPr>
      </w:pPr>
      <w:r w:rsidRPr="0013396A">
        <w:rPr>
          <w:rFonts w:ascii="Calibri" w:eastAsia="Calibri" w:hAnsi="Calibri" w:cs="Calibri"/>
          <w:b/>
        </w:rPr>
        <w:t>I chiarimenti</w:t>
      </w:r>
      <w:r w:rsidRPr="0013396A">
        <w:rPr>
          <w:rFonts w:ascii="Calibri" w:eastAsia="Calibri" w:hAnsi="Calibri" w:cs="Calibri"/>
        </w:rPr>
        <w:t xml:space="preserve"> dovranno essere inviati entro e non oltre il</w:t>
      </w:r>
      <w:r w:rsidR="00821C03" w:rsidRPr="0013396A">
        <w:rPr>
          <w:rFonts w:ascii="Calibri" w:eastAsia="Calibri" w:hAnsi="Calibri" w:cs="Calibri"/>
        </w:rPr>
        <w:t xml:space="preserve"> giorno</w:t>
      </w:r>
      <w:r w:rsidRPr="0013396A">
        <w:rPr>
          <w:rFonts w:ascii="Calibri" w:eastAsia="Calibri" w:hAnsi="Calibri" w:cs="Calibri"/>
        </w:rPr>
        <w:t>:</w:t>
      </w:r>
      <w:r w:rsidRPr="0013396A">
        <w:rPr>
          <w:rFonts w:ascii="Calibri" w:eastAsia="Calibri" w:hAnsi="Calibri" w:cs="Calibri"/>
          <w:b/>
        </w:rPr>
        <w:t xml:space="preserve"> </w:t>
      </w:r>
      <w:r w:rsidR="00E112BB">
        <w:rPr>
          <w:rFonts w:ascii="Calibri" w:eastAsia="Calibri" w:hAnsi="Calibri" w:cs="Calibri"/>
          <w:b/>
        </w:rPr>
        <w:t>29</w:t>
      </w:r>
      <w:r w:rsidR="00815199" w:rsidRPr="0013396A">
        <w:rPr>
          <w:rFonts w:ascii="Calibri" w:eastAsia="Calibri" w:hAnsi="Calibri" w:cs="Calibri"/>
          <w:b/>
        </w:rPr>
        <w:t>.</w:t>
      </w:r>
      <w:r w:rsidR="001B303C">
        <w:rPr>
          <w:rFonts w:ascii="Calibri" w:eastAsia="Calibri" w:hAnsi="Calibri" w:cs="Calibri"/>
          <w:b/>
        </w:rPr>
        <w:t>0</w:t>
      </w:r>
      <w:r w:rsidR="00E112BB">
        <w:rPr>
          <w:rFonts w:ascii="Calibri" w:eastAsia="Calibri" w:hAnsi="Calibri" w:cs="Calibri"/>
          <w:b/>
        </w:rPr>
        <w:t>5</w:t>
      </w:r>
      <w:r w:rsidR="00815199" w:rsidRPr="0013396A">
        <w:rPr>
          <w:rFonts w:ascii="Calibri" w:eastAsia="Calibri" w:hAnsi="Calibri" w:cs="Calibri"/>
          <w:b/>
        </w:rPr>
        <w:t>.202</w:t>
      </w:r>
      <w:r w:rsidR="001B303C">
        <w:rPr>
          <w:rFonts w:ascii="Calibri" w:eastAsia="Calibri" w:hAnsi="Calibri" w:cs="Calibri"/>
          <w:b/>
        </w:rPr>
        <w:t>5</w:t>
      </w:r>
      <w:r w:rsidR="00821C03" w:rsidRPr="0013396A">
        <w:rPr>
          <w:rFonts w:ascii="Calibri" w:eastAsia="Calibri" w:hAnsi="Calibri" w:cs="Calibri"/>
          <w:b/>
        </w:rPr>
        <w:t xml:space="preserve"> </w:t>
      </w:r>
      <w:r w:rsidRPr="0013396A">
        <w:rPr>
          <w:rFonts w:ascii="Calibri" w:eastAsia="Calibri" w:hAnsi="Calibri" w:cs="Calibri"/>
          <w:b/>
        </w:rPr>
        <w:t>ore 1</w:t>
      </w:r>
      <w:r w:rsidR="00350375">
        <w:rPr>
          <w:rFonts w:ascii="Calibri" w:eastAsia="Calibri" w:hAnsi="Calibri" w:cs="Calibri"/>
          <w:b/>
        </w:rPr>
        <w:t>1</w:t>
      </w:r>
      <w:r w:rsidRPr="0013396A">
        <w:rPr>
          <w:rFonts w:ascii="Calibri" w:eastAsia="Calibri" w:hAnsi="Calibri" w:cs="Calibri"/>
          <w:b/>
        </w:rPr>
        <w:t>:00</w:t>
      </w:r>
      <w:r w:rsidRPr="0013396A">
        <w:rPr>
          <w:rFonts w:ascii="Calibri" w:eastAsia="Calibri" w:hAnsi="Calibri" w:cs="Calibri"/>
        </w:rPr>
        <w:t>; i chiarimenti pervenuti successivamente al termine indicato non verranno presi in considerazione.</w:t>
      </w:r>
    </w:p>
    <w:p w14:paraId="25F553F8" w14:textId="50165D6C" w:rsidR="00A96B7A" w:rsidRDefault="00C4466B">
      <w:pPr>
        <w:rPr>
          <w:rFonts w:ascii="Calibri" w:eastAsia="Calibri" w:hAnsi="Calibri" w:cs="Calibri"/>
        </w:rPr>
      </w:pPr>
      <w:r w:rsidRPr="0013396A">
        <w:rPr>
          <w:rFonts w:ascii="Calibri" w:eastAsia="Calibri" w:hAnsi="Calibri" w:cs="Calibri"/>
          <w:b/>
        </w:rPr>
        <w:t xml:space="preserve">L'offerta </w:t>
      </w:r>
      <w:r w:rsidRPr="0013396A">
        <w:rPr>
          <w:rFonts w:ascii="Calibri" w:eastAsia="Calibri" w:hAnsi="Calibri" w:cs="Calibri"/>
        </w:rPr>
        <w:t xml:space="preserve">dovrà essere presentata inderogabilmente attraverso </w:t>
      </w:r>
      <w:r w:rsidR="00FA4259" w:rsidRPr="0013396A">
        <w:rPr>
          <w:rFonts w:ascii="Calibri" w:eastAsia="Calibri" w:hAnsi="Calibri" w:cs="Calibri"/>
        </w:rPr>
        <w:t>la Piattaforma telematica di negoziazione U-BUY</w:t>
      </w:r>
      <w:r w:rsidRPr="0013396A">
        <w:rPr>
          <w:rFonts w:ascii="Calibri" w:eastAsia="Calibri" w:hAnsi="Calibri" w:cs="Calibri"/>
        </w:rPr>
        <w:t xml:space="preserve"> entro e non oltre il termine del </w:t>
      </w:r>
      <w:r w:rsidR="00E112BB">
        <w:rPr>
          <w:rFonts w:ascii="Calibri" w:eastAsia="Calibri" w:hAnsi="Calibri" w:cs="Calibri"/>
          <w:b/>
        </w:rPr>
        <w:t>29</w:t>
      </w:r>
      <w:r w:rsidR="00815199" w:rsidRPr="0013396A">
        <w:rPr>
          <w:rFonts w:ascii="Calibri" w:eastAsia="Calibri" w:hAnsi="Calibri" w:cs="Calibri"/>
          <w:b/>
        </w:rPr>
        <w:t>.</w:t>
      </w:r>
      <w:r w:rsidR="001B303C">
        <w:rPr>
          <w:rFonts w:ascii="Calibri" w:eastAsia="Calibri" w:hAnsi="Calibri" w:cs="Calibri"/>
          <w:b/>
        </w:rPr>
        <w:t>0</w:t>
      </w:r>
      <w:r w:rsidR="00E112BB">
        <w:rPr>
          <w:rFonts w:ascii="Calibri" w:eastAsia="Calibri" w:hAnsi="Calibri" w:cs="Calibri"/>
          <w:b/>
        </w:rPr>
        <w:t>5</w:t>
      </w:r>
      <w:r w:rsidR="00815199" w:rsidRPr="0013396A">
        <w:rPr>
          <w:rFonts w:ascii="Calibri" w:eastAsia="Calibri" w:hAnsi="Calibri" w:cs="Calibri"/>
          <w:b/>
        </w:rPr>
        <w:t>.202</w:t>
      </w:r>
      <w:r w:rsidR="001B303C">
        <w:rPr>
          <w:rFonts w:ascii="Calibri" w:eastAsia="Calibri" w:hAnsi="Calibri" w:cs="Calibri"/>
          <w:b/>
        </w:rPr>
        <w:t>5</w:t>
      </w:r>
      <w:r w:rsidRPr="0013396A">
        <w:rPr>
          <w:rFonts w:ascii="Calibri" w:eastAsia="Calibri" w:hAnsi="Calibri" w:cs="Calibri"/>
          <w:b/>
        </w:rPr>
        <w:t xml:space="preserve"> ore </w:t>
      </w:r>
      <w:r w:rsidR="004E18AF" w:rsidRPr="0013396A">
        <w:rPr>
          <w:rFonts w:ascii="Calibri" w:eastAsia="Calibri" w:hAnsi="Calibri" w:cs="Calibri"/>
          <w:b/>
        </w:rPr>
        <w:t>1</w:t>
      </w:r>
      <w:r w:rsidR="00E112BB">
        <w:rPr>
          <w:rFonts w:ascii="Calibri" w:eastAsia="Calibri" w:hAnsi="Calibri" w:cs="Calibri"/>
          <w:b/>
        </w:rPr>
        <w:t>5</w:t>
      </w:r>
      <w:r w:rsidR="004E18AF" w:rsidRPr="0013396A">
        <w:rPr>
          <w:rFonts w:ascii="Calibri" w:eastAsia="Calibri" w:hAnsi="Calibri" w:cs="Calibri"/>
          <w:b/>
        </w:rPr>
        <w:t>:00</w:t>
      </w:r>
      <w:r w:rsidRPr="0013396A">
        <w:rPr>
          <w:rFonts w:ascii="Calibri" w:eastAsia="Calibri" w:hAnsi="Calibri" w:cs="Calibri"/>
          <w:i/>
          <w:color w:val="0033CC"/>
        </w:rPr>
        <w:t xml:space="preserve"> </w:t>
      </w:r>
      <w:r w:rsidRPr="0013396A">
        <w:rPr>
          <w:rFonts w:ascii="Calibri" w:eastAsia="Calibri" w:hAnsi="Calibri" w:cs="Calibri"/>
        </w:rPr>
        <w:t>a pena</w:t>
      </w:r>
      <w:r w:rsidRPr="00821C03">
        <w:rPr>
          <w:rFonts w:ascii="Calibri" w:eastAsia="Calibri" w:hAnsi="Calibri" w:cs="Calibri"/>
        </w:rPr>
        <w:t xml:space="preserve"> di inammissibilità, secondo le moda</w:t>
      </w:r>
      <w:r>
        <w:rPr>
          <w:rFonts w:ascii="Calibri" w:eastAsia="Calibri" w:hAnsi="Calibri" w:cs="Calibri"/>
        </w:rPr>
        <w:t>lità indicate nel</w:t>
      </w:r>
      <w:r w:rsidR="00FA4259">
        <w:rPr>
          <w:rFonts w:ascii="Calibri" w:eastAsia="Calibri" w:hAnsi="Calibri" w:cs="Calibri"/>
        </w:rPr>
        <w:t xml:space="preserve"> </w:t>
      </w:r>
      <w:proofErr w:type="spellStart"/>
      <w:r w:rsidR="00FA4259">
        <w:rPr>
          <w:rFonts w:ascii="Calibri" w:eastAsia="Calibri" w:hAnsi="Calibri" w:cs="Calibri"/>
        </w:rPr>
        <w:t>D.Lgs</w:t>
      </w:r>
      <w:proofErr w:type="spellEnd"/>
      <w:r w:rsidR="00FA4259">
        <w:rPr>
          <w:rFonts w:ascii="Calibri" w:eastAsia="Calibri" w:hAnsi="Calibri" w:cs="Calibri"/>
        </w:rPr>
        <w:t xml:space="preserve"> 36/2023.</w:t>
      </w:r>
    </w:p>
    <w:p w14:paraId="4FA32A7C" w14:textId="77777777" w:rsidR="00A96B7A" w:rsidRDefault="00C4466B">
      <w:pPr>
        <w:rPr>
          <w:rFonts w:ascii="Calibri" w:eastAsia="Calibri" w:hAnsi="Calibri" w:cs="Calibri"/>
          <w:color w:val="000000"/>
        </w:rPr>
      </w:pPr>
      <w:bookmarkStart w:id="2" w:name="_heading=h.1fob9te" w:colFirst="0" w:colLast="0"/>
      <w:bookmarkEnd w:id="2"/>
      <w:r>
        <w:rPr>
          <w:rFonts w:ascii="Calibri" w:eastAsia="Calibri" w:hAnsi="Calibri" w:cs="Calibri"/>
        </w:rPr>
        <w:t>La seduta pubblica</w:t>
      </w:r>
      <w:r>
        <w:rPr>
          <w:rFonts w:ascii="Calibri" w:eastAsia="Calibri" w:hAnsi="Calibri" w:cs="Calibri"/>
          <w:i/>
          <w:color w:val="0033CC"/>
        </w:rPr>
        <w:t xml:space="preserve"> </w:t>
      </w:r>
      <w:r>
        <w:rPr>
          <w:rFonts w:ascii="Calibri" w:eastAsia="Calibri" w:hAnsi="Calibri" w:cs="Calibri"/>
          <w:color w:val="000000"/>
        </w:rPr>
        <w:t>verrà comunicata attraverso l’Area Comunicazioni dell</w:t>
      </w:r>
      <w:r w:rsidR="0004652D">
        <w:rPr>
          <w:rFonts w:ascii="Calibri" w:eastAsia="Calibri" w:hAnsi="Calibri" w:cs="Calibri"/>
          <w:color w:val="000000"/>
        </w:rPr>
        <w:t xml:space="preserve">a Piattaforma </w:t>
      </w:r>
      <w:r w:rsidR="0004652D" w:rsidRPr="0004652D">
        <w:rPr>
          <w:rFonts w:ascii="Calibri" w:eastAsia="Calibri" w:hAnsi="Calibri" w:cs="Calibri"/>
          <w:color w:val="000000"/>
        </w:rPr>
        <w:t>telematic</w:t>
      </w:r>
      <w:r w:rsidR="0004652D">
        <w:rPr>
          <w:rFonts w:ascii="Calibri" w:eastAsia="Calibri" w:hAnsi="Calibri" w:cs="Calibri"/>
          <w:color w:val="000000"/>
        </w:rPr>
        <w:t>a</w:t>
      </w:r>
      <w:r w:rsidR="0004652D" w:rsidRPr="0004652D">
        <w:rPr>
          <w:rFonts w:ascii="Calibri" w:eastAsia="Calibri" w:hAnsi="Calibri" w:cs="Calibri"/>
          <w:color w:val="000000"/>
        </w:rPr>
        <w:t xml:space="preserve"> di negoziazione</w:t>
      </w:r>
      <w:r w:rsidR="0004652D">
        <w:rPr>
          <w:rFonts w:ascii="Calibri" w:eastAsia="Calibri" w:hAnsi="Calibri" w:cs="Calibri"/>
          <w:color w:val="000000"/>
        </w:rPr>
        <w:t>.</w:t>
      </w:r>
    </w:p>
    <w:p w14:paraId="41A1A546" w14:textId="77777777" w:rsidR="00A96B7A" w:rsidRPr="00815199" w:rsidRDefault="00C4466B">
      <w:pPr>
        <w:rPr>
          <w:rFonts w:ascii="Calibri" w:eastAsia="Calibri" w:hAnsi="Calibri" w:cs="Calibri"/>
        </w:rPr>
      </w:pPr>
      <w:bookmarkStart w:id="3" w:name="_heading=h.30j0zll" w:colFirst="0" w:colLast="0"/>
      <w:bookmarkEnd w:id="3"/>
      <w:r>
        <w:rPr>
          <w:rFonts w:ascii="Calibri" w:eastAsia="Calibri" w:hAnsi="Calibri" w:cs="Calibri"/>
        </w:rPr>
        <w:t xml:space="preserve">Si precisa che il criterio di aggiudicazione dell'appalto specifico è quello </w:t>
      </w:r>
      <w:r w:rsidR="0004652D">
        <w:rPr>
          <w:rFonts w:ascii="Calibri" w:eastAsia="Calibri" w:hAnsi="Calibri" w:cs="Calibri"/>
        </w:rPr>
        <w:t>del p</w:t>
      </w:r>
      <w:r w:rsidR="0004652D" w:rsidRPr="0004652D">
        <w:rPr>
          <w:rFonts w:ascii="Calibri" w:eastAsia="Calibri" w:hAnsi="Calibri" w:cs="Calibri"/>
        </w:rPr>
        <w:t>rezzo più basso</w:t>
      </w:r>
      <w:r w:rsidRPr="00815199">
        <w:rPr>
          <w:rFonts w:ascii="Calibri" w:eastAsia="Calibri" w:hAnsi="Calibri" w:cs="Calibri"/>
        </w:rPr>
        <w:t>.</w:t>
      </w:r>
    </w:p>
    <w:p w14:paraId="714E3A2E" w14:textId="77777777" w:rsidR="00A96B7A" w:rsidRDefault="00A96B7A"/>
    <w:sectPr w:rsidR="00A96B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560" w:left="1134" w:header="454" w:footer="16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CC6E9" w14:textId="77777777" w:rsidR="007F43D1" w:rsidRDefault="007F43D1">
      <w:pPr>
        <w:spacing w:before="0" w:after="0" w:line="240" w:lineRule="auto"/>
      </w:pPr>
      <w:r>
        <w:separator/>
      </w:r>
    </w:p>
  </w:endnote>
  <w:endnote w:type="continuationSeparator" w:id="0">
    <w:p w14:paraId="0BE55F86" w14:textId="77777777" w:rsidR="007F43D1" w:rsidRDefault="007F43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altName w:val="Segoe U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i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3C8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5995C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Oi" w:eastAsia="Oi" w:hAnsi="Oi" w:cs="Oi"/>
        <w:b/>
        <w:i/>
        <w:color w:val="000000"/>
        <w:sz w:val="2"/>
        <w:szCs w:val="2"/>
      </w:rPr>
    </w:pPr>
  </w:p>
  <w:p w14:paraId="546931AB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Oi" w:eastAsia="Oi" w:hAnsi="Oi" w:cs="Oi"/>
        <w:b/>
        <w:i/>
        <w:color w:val="000000"/>
        <w:sz w:val="2"/>
        <w:szCs w:val="2"/>
      </w:rPr>
    </w:pPr>
  </w:p>
  <w:p w14:paraId="62A33F64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Arial" w:eastAsia="Arial" w:hAnsi="Arial" w:cs="Arial"/>
        <w:b/>
        <w:i/>
        <w:color w:val="1155CC"/>
        <w:sz w:val="12"/>
        <w:szCs w:val="12"/>
      </w:rPr>
    </w:pPr>
  </w:p>
  <w:p w14:paraId="2BC3CA1A" w14:textId="77777777" w:rsidR="00D35D6E" w:rsidRPr="00815199" w:rsidRDefault="00D35D6E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r w:rsidRPr="00815199">
      <w:rPr>
        <w:rFonts w:ascii="Arial" w:eastAsia="Arial" w:hAnsi="Arial" w:cs="Arial"/>
        <w:b/>
        <w:i/>
        <w:color w:val="auto"/>
        <w:sz w:val="16"/>
        <w:szCs w:val="16"/>
      </w:rPr>
      <w:t xml:space="preserve">Università degli studi di Roma “La Sapienza” – Centro </w:t>
    </w:r>
    <w:proofErr w:type="spellStart"/>
    <w:r w:rsidRPr="00815199">
      <w:rPr>
        <w:rFonts w:ascii="Arial" w:eastAsia="Arial" w:hAnsi="Arial" w:cs="Arial"/>
        <w:b/>
        <w:i/>
        <w:color w:val="auto"/>
        <w:sz w:val="16"/>
        <w:szCs w:val="16"/>
      </w:rPr>
      <w:t>InfoSapienza</w:t>
    </w:r>
    <w:proofErr w:type="spellEnd"/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  <w:r w:rsidRPr="00815199">
      <w:rPr>
        <w:rFonts w:ascii="Arial" w:eastAsia="Arial" w:hAnsi="Arial" w:cs="Arial"/>
        <w:b/>
        <w:i/>
        <w:color w:val="auto"/>
        <w:sz w:val="16"/>
        <w:szCs w:val="16"/>
      </w:rPr>
      <w:tab/>
    </w:r>
  </w:p>
  <w:p w14:paraId="0B13E05D" w14:textId="77777777" w:rsidR="00DB35FE" w:rsidRDefault="00CD3B11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bCs/>
        <w:i/>
        <w:color w:val="auto"/>
        <w:sz w:val="16"/>
        <w:szCs w:val="16"/>
      </w:rPr>
    </w:pPr>
    <w:r w:rsidRPr="00CD3B11">
      <w:rPr>
        <w:rFonts w:ascii="Arial" w:eastAsia="Arial" w:hAnsi="Arial" w:cs="Arial"/>
        <w:b/>
        <w:i/>
        <w:color w:val="auto"/>
        <w:sz w:val="16"/>
        <w:szCs w:val="16"/>
      </w:rPr>
      <w:t>Procedura negoziata senza previa pubblicazione per l’acquisizione del</w:t>
    </w:r>
    <w:r w:rsidR="00DB35FE">
      <w:rPr>
        <w:rFonts w:ascii="Arial" w:eastAsia="Arial" w:hAnsi="Arial" w:cs="Arial"/>
        <w:b/>
        <w:i/>
        <w:color w:val="auto"/>
        <w:sz w:val="16"/>
        <w:szCs w:val="16"/>
      </w:rPr>
      <w:t>le</w:t>
    </w:r>
    <w:r w:rsidRPr="00CD3B11">
      <w:rPr>
        <w:rFonts w:ascii="Arial" w:eastAsia="Arial" w:hAnsi="Arial" w:cs="Arial"/>
        <w:b/>
        <w:i/>
        <w:color w:val="auto"/>
        <w:sz w:val="16"/>
        <w:szCs w:val="16"/>
      </w:rPr>
      <w:t xml:space="preserve"> </w:t>
    </w:r>
    <w:r w:rsidR="00DB35FE" w:rsidRPr="00DB35FE">
      <w:rPr>
        <w:rFonts w:ascii="Arial" w:eastAsia="Arial" w:hAnsi="Arial" w:cs="Arial"/>
        <w:b/>
        <w:bCs/>
        <w:i/>
        <w:color w:val="auto"/>
        <w:sz w:val="16"/>
        <w:szCs w:val="16"/>
      </w:rPr>
      <w:t xml:space="preserve">Licenze e servizi piattaforma </w:t>
    </w:r>
    <w:proofErr w:type="spellStart"/>
    <w:r w:rsidR="00DB35FE" w:rsidRPr="00DB35FE">
      <w:rPr>
        <w:rFonts w:ascii="Arial" w:eastAsia="Arial" w:hAnsi="Arial" w:cs="Arial"/>
        <w:b/>
        <w:bCs/>
        <w:i/>
        <w:color w:val="auto"/>
        <w:sz w:val="16"/>
        <w:szCs w:val="16"/>
      </w:rPr>
      <w:t>smart_edu</w:t>
    </w:r>
    <w:proofErr w:type="spellEnd"/>
  </w:p>
  <w:p w14:paraId="0A7429EE" w14:textId="5EFC2B3E" w:rsidR="00D35D6E" w:rsidRPr="00815199" w:rsidRDefault="00D35D6E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bookmarkStart w:id="4" w:name="_GoBack"/>
    <w:bookmarkEnd w:id="4"/>
    <w:r w:rsidRPr="00F06D91">
      <w:rPr>
        <w:rFonts w:ascii="Arial" w:eastAsia="Arial" w:hAnsi="Arial" w:cs="Arial"/>
        <w:b/>
        <w:i/>
        <w:color w:val="auto"/>
        <w:sz w:val="16"/>
        <w:szCs w:val="16"/>
      </w:rPr>
      <w:t xml:space="preserve">CIG </w:t>
    </w:r>
    <w:r w:rsidR="004A47E3" w:rsidRPr="00E112BB">
      <w:rPr>
        <w:rFonts w:ascii="Arial" w:eastAsia="Arial" w:hAnsi="Arial" w:cs="Arial"/>
        <w:b/>
        <w:i/>
        <w:color w:val="auto"/>
        <w:sz w:val="16"/>
        <w:szCs w:val="16"/>
      </w:rPr>
      <w:t>B639EE3781</w:t>
    </w:r>
    <w:r w:rsidR="00821C03" w:rsidRPr="00E112BB">
      <w:rPr>
        <w:rFonts w:ascii="Arial" w:eastAsia="Arial" w:hAnsi="Arial" w:cs="Arial"/>
        <w:b/>
        <w:i/>
        <w:color w:val="auto"/>
        <w:sz w:val="16"/>
        <w:szCs w:val="16"/>
      </w:rPr>
      <w:t xml:space="preserve"> </w:t>
    </w:r>
    <w:r w:rsidRPr="00E112BB">
      <w:rPr>
        <w:rFonts w:ascii="Arial" w:eastAsia="Arial" w:hAnsi="Arial" w:cs="Arial"/>
        <w:b/>
        <w:i/>
        <w:color w:val="auto"/>
        <w:sz w:val="16"/>
        <w:szCs w:val="16"/>
      </w:rPr>
      <w:t xml:space="preserve">– CUI </w:t>
    </w:r>
    <w:r w:rsidR="00326432" w:rsidRPr="00E112BB">
      <w:rPr>
        <w:rFonts w:ascii="Arial" w:eastAsia="Arial" w:hAnsi="Arial" w:cs="Arial"/>
        <w:b/>
        <w:i/>
        <w:color w:val="auto"/>
        <w:sz w:val="16"/>
        <w:szCs w:val="16"/>
      </w:rPr>
      <w:t>S80209930587202300062</w:t>
    </w:r>
  </w:p>
  <w:p w14:paraId="25793F44" w14:textId="77777777" w:rsidR="00A96B7A" w:rsidRPr="00815199" w:rsidRDefault="00815199" w:rsidP="00D35D6E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rPr>
        <w:rFonts w:ascii="Arial" w:eastAsia="Arial" w:hAnsi="Arial" w:cs="Arial"/>
        <w:b/>
        <w:i/>
        <w:color w:val="auto"/>
        <w:sz w:val="16"/>
        <w:szCs w:val="16"/>
      </w:rPr>
    </w:pPr>
    <w:r w:rsidRPr="00815199">
      <w:rPr>
        <w:rFonts w:ascii="Arial" w:eastAsia="Arial" w:hAnsi="Arial" w:cs="Arial"/>
        <w:b/>
        <w:i/>
        <w:color w:val="auto"/>
        <w:sz w:val="16"/>
        <w:szCs w:val="16"/>
      </w:rPr>
      <w:t>L</w:t>
    </w:r>
    <w:r w:rsidR="00C4466B" w:rsidRPr="00815199">
      <w:rPr>
        <w:rFonts w:ascii="Arial" w:eastAsia="Arial" w:hAnsi="Arial" w:cs="Arial"/>
        <w:b/>
        <w:i/>
        <w:color w:val="auto"/>
        <w:sz w:val="16"/>
        <w:szCs w:val="16"/>
      </w:rPr>
      <w:t>ettera di invito</w:t>
    </w:r>
  </w:p>
  <w:p w14:paraId="377CE932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Arial" w:eastAsia="Arial" w:hAnsi="Arial" w:cs="Arial"/>
        <w:i/>
        <w:color w:val="000000"/>
        <w:sz w:val="12"/>
        <w:szCs w:val="12"/>
      </w:rPr>
    </w:pPr>
  </w:p>
  <w:p w14:paraId="4E0B06AB" w14:textId="77777777" w:rsidR="00A96B7A" w:rsidRDefault="00A96B7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ascii="Oi" w:eastAsia="Oi" w:hAnsi="Oi" w:cs="Oi"/>
        <w:b/>
        <w:i/>
        <w:color w:val="000000"/>
        <w:sz w:val="2"/>
        <w:szCs w:val="2"/>
      </w:rPr>
    </w:pPr>
  </w:p>
  <w:tbl>
    <w:tblPr>
      <w:tblStyle w:val="a1"/>
      <w:tblW w:w="8642" w:type="dxa"/>
      <w:jc w:val="center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400" w:firstRow="0" w:lastRow="0" w:firstColumn="0" w:lastColumn="0" w:noHBand="0" w:noVBand="1"/>
    </w:tblPr>
    <w:tblGrid>
      <w:gridCol w:w="4814"/>
      <w:gridCol w:w="3828"/>
    </w:tblGrid>
    <w:tr w:rsidR="00A96B7A" w14:paraId="2F545EC7" w14:textId="77777777">
      <w:trPr>
        <w:jc w:val="center"/>
      </w:trPr>
      <w:tc>
        <w:tcPr>
          <w:tcW w:w="4814" w:type="dxa"/>
          <w:vAlign w:val="center"/>
        </w:tcPr>
        <w:p w14:paraId="180BB05B" w14:textId="77777777" w:rsidR="00A96B7A" w:rsidRDefault="00A96B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spacing w:before="0"/>
            <w:jc w:val="left"/>
            <w:rPr>
              <w:rFonts w:ascii="Calibri" w:eastAsia="Calibri" w:hAnsi="Calibri" w:cs="Calibri"/>
              <w:color w:val="000000"/>
              <w:sz w:val="22"/>
              <w:szCs w:val="22"/>
            </w:rPr>
          </w:pPr>
        </w:p>
      </w:tc>
      <w:tc>
        <w:tcPr>
          <w:tcW w:w="3828" w:type="dxa"/>
          <w:vAlign w:val="center"/>
        </w:tcPr>
        <w:p w14:paraId="13794B8F" w14:textId="77777777" w:rsidR="00A96B7A" w:rsidRDefault="00A96B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spacing w:before="0"/>
            <w:jc w:val="right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bookmarkStart w:id="5" w:name="_heading=h.3znysh7" w:colFirst="0" w:colLast="0"/>
          <w:bookmarkEnd w:id="5"/>
        </w:p>
      </w:tc>
    </w:tr>
  </w:tbl>
  <w:p w14:paraId="52C4CA1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5860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D06E1" w14:textId="77777777" w:rsidR="007F43D1" w:rsidRDefault="007F43D1">
      <w:pPr>
        <w:spacing w:before="0" w:after="0" w:line="240" w:lineRule="auto"/>
      </w:pPr>
      <w:r>
        <w:separator/>
      </w:r>
    </w:p>
  </w:footnote>
  <w:footnote w:type="continuationSeparator" w:id="0">
    <w:p w14:paraId="6E72EE55" w14:textId="77777777" w:rsidR="007F43D1" w:rsidRDefault="007F43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42FD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AE43B" w14:textId="77777777" w:rsidR="00A96B7A" w:rsidRDefault="00C4466B">
    <w:pPr>
      <w:spacing w:before="0" w:after="160" w:line="259" w:lineRule="auto"/>
      <w:rPr>
        <w:rFonts w:ascii="Oi" w:eastAsia="Oi" w:hAnsi="Oi" w:cs="Oi"/>
        <w:b/>
        <w:i/>
        <w:color w:val="000000"/>
        <w:sz w:val="2"/>
        <w:szCs w:val="2"/>
      </w:rPr>
    </w:pPr>
    <w:r>
      <w:rPr>
        <w:rFonts w:ascii="Calibri" w:eastAsia="Calibri" w:hAnsi="Calibri" w:cs="Calibri"/>
        <w:b/>
        <w:noProof/>
        <w:color w:val="000000"/>
      </w:rPr>
      <w:drawing>
        <wp:inline distT="114300" distB="114300" distL="114300" distR="114300" wp14:anchorId="07ACF1A1" wp14:editId="10BE66F6">
          <wp:extent cx="2037397" cy="1097668"/>
          <wp:effectExtent l="0" t="0" r="0" b="0"/>
          <wp:docPr id="7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7397" cy="10976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06144" w14:textId="77777777" w:rsidR="00A96B7A" w:rsidRDefault="00A96B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before="0" w:after="0"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B7A"/>
    <w:rsid w:val="0004652D"/>
    <w:rsid w:val="000934FA"/>
    <w:rsid w:val="000B254C"/>
    <w:rsid w:val="0013396A"/>
    <w:rsid w:val="001B0E55"/>
    <w:rsid w:val="001B303C"/>
    <w:rsid w:val="001C12F7"/>
    <w:rsid w:val="002A67EC"/>
    <w:rsid w:val="002F7D3E"/>
    <w:rsid w:val="00326432"/>
    <w:rsid w:val="00350375"/>
    <w:rsid w:val="003C0B6F"/>
    <w:rsid w:val="00434D42"/>
    <w:rsid w:val="0046307E"/>
    <w:rsid w:val="00473E45"/>
    <w:rsid w:val="004A47E3"/>
    <w:rsid w:val="004E18AF"/>
    <w:rsid w:val="00583C02"/>
    <w:rsid w:val="00654338"/>
    <w:rsid w:val="00661635"/>
    <w:rsid w:val="00693296"/>
    <w:rsid w:val="007F43D1"/>
    <w:rsid w:val="00815199"/>
    <w:rsid w:val="00817AAF"/>
    <w:rsid w:val="00821C03"/>
    <w:rsid w:val="008B2C3E"/>
    <w:rsid w:val="009A1DE2"/>
    <w:rsid w:val="00A13D4C"/>
    <w:rsid w:val="00A230AD"/>
    <w:rsid w:val="00A96B7A"/>
    <w:rsid w:val="00AA1510"/>
    <w:rsid w:val="00B44BE2"/>
    <w:rsid w:val="00C4466B"/>
    <w:rsid w:val="00CD3B11"/>
    <w:rsid w:val="00D2036A"/>
    <w:rsid w:val="00D35D6E"/>
    <w:rsid w:val="00DB35FE"/>
    <w:rsid w:val="00E112BB"/>
    <w:rsid w:val="00E5621F"/>
    <w:rsid w:val="00F06D91"/>
    <w:rsid w:val="00FA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A2F2110"/>
  <w15:docId w15:val="{3BC7F880-ECAD-4FF8-8F88-FFA27DA2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" w:eastAsia="Open Sans" w:hAnsi="Open Sans" w:cs="Open Sans"/>
        <w:color w:val="534D49"/>
        <w:lang w:val="it-IT" w:eastAsia="it-IT" w:bidi="ar-SA"/>
      </w:rPr>
    </w:rPrDefault>
    <w:pPrDefault>
      <w:pPr>
        <w:spacing w:before="300" w:after="200" w:line="30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6CA2"/>
    <w:rPr>
      <w:rFonts w:eastAsia="Times New Roman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C1B07"/>
    <w:pPr>
      <w:tabs>
        <w:tab w:val="center" w:pos="4819"/>
        <w:tab w:val="right" w:pos="9638"/>
      </w:tabs>
      <w:spacing w:before="0" w:after="0" w:line="240" w:lineRule="auto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1B07"/>
  </w:style>
  <w:style w:type="paragraph" w:styleId="Pidipagina">
    <w:name w:val="footer"/>
    <w:basedOn w:val="Normale"/>
    <w:link w:val="PidipaginaCarattere"/>
    <w:uiPriority w:val="99"/>
    <w:unhideWhenUsed/>
    <w:rsid w:val="00CC1B07"/>
    <w:pPr>
      <w:tabs>
        <w:tab w:val="center" w:pos="4819"/>
        <w:tab w:val="right" w:pos="9638"/>
      </w:tabs>
      <w:spacing w:before="0" w:after="0" w:line="240" w:lineRule="auto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1B07"/>
  </w:style>
  <w:style w:type="table" w:styleId="Grigliatabella">
    <w:name w:val="Table Grid"/>
    <w:basedOn w:val="Tabellanormale"/>
    <w:uiPriority w:val="39"/>
    <w:rsid w:val="003A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GTECNICI">
    <w:name w:val="TAGTECNICI"/>
    <w:hidden/>
    <w:uiPriority w:val="1"/>
    <w:semiHidden/>
    <w:unhideWhenUsed/>
    <w:qFormat/>
    <w:locked/>
    <w:rPr>
      <w:rFonts w:ascii="Lucida Console"/>
      <w:b/>
      <w:i/>
      <w:color w:val="000000" w:themeColor="dark1"/>
      <w:sz w:val="1"/>
    </w:rPr>
  </w:style>
  <w:style w:type="paragraph" w:customStyle="1" w:styleId="CLASSIFICAZIONEFOOTER">
    <w:name w:val="CLASSIFICAZIONEFOOTER"/>
    <w:hidden/>
    <w:uiPriority w:val="1"/>
    <w:semiHidden/>
    <w:unhideWhenUsed/>
    <w:qFormat/>
    <w:locked/>
    <w:rPr>
      <w:rFonts w:ascii="Calibri"/>
      <w:color w:val="000000" w:themeColor="dark1"/>
      <w:sz w:val="18"/>
    </w:rPr>
  </w:style>
  <w:style w:type="paragraph" w:customStyle="1" w:styleId="CLASSIFICAZIONEBODY">
    <w:name w:val="CLASSIFICAZIONEBODY"/>
    <w:hidden/>
    <w:uiPriority w:val="1"/>
    <w:semiHidden/>
    <w:unhideWhenUsed/>
    <w:qFormat/>
    <w:locked/>
    <w:rPr>
      <w:rFonts w:ascii="Calibri"/>
      <w:b/>
      <w:color w:val="000000" w:themeColor="dark1"/>
    </w:rPr>
  </w:style>
  <w:style w:type="paragraph" w:customStyle="1" w:styleId="CLASSIFICAZIONEFOOTER0">
    <w:name w:val="CLASSIFICAZIONEFOOTER"/>
    <w:hidden/>
    <w:uiPriority w:val="1"/>
    <w:semiHidden/>
    <w:unhideWhenUsed/>
    <w:qFormat/>
    <w:locked/>
    <w:rPr>
      <w:rFonts w:ascii="Calibri"/>
      <w:color w:val="000000" w:themeColor="dark1"/>
      <w:sz w:val="18"/>
    </w:rPr>
  </w:style>
  <w:style w:type="paragraph" w:customStyle="1" w:styleId="CLASSIFICAZIONEBODY0">
    <w:name w:val="CLASSIFICAZIONEBODY"/>
    <w:hidden/>
    <w:uiPriority w:val="1"/>
    <w:semiHidden/>
    <w:unhideWhenUsed/>
    <w:qFormat/>
    <w:locked/>
    <w:rPr>
      <w:rFonts w:ascii="Calibri"/>
      <w:b/>
      <w:color w:val="000000" w:themeColor="dark1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3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9wayORL9cJrX4HvlMBuPIBItQA==">AMUW2mVnrwanEVxr7uMeju2mBZDW4BHqV1MEEcxaZtVVDl9QyXetoQ0u6HYvn402VJwv1G1OMKZYYrRySTU4maTgErFDUcUOmYNsqcQdo4/+PpUDV/qk2Lx6pLSi5QXN4Ldj7x4MiHNJzf/XD/Fjc5iuGiXNZW4Nyi1YdqSl9r/QJLMfyBmNr50=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DE5AFE2-27EE-4DFF-A728-BDA46701C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Daniele Valurta</dc:creator>
  <cp:lastModifiedBy>Luca Luciani</cp:lastModifiedBy>
  <cp:revision>18</cp:revision>
  <cp:lastPrinted>2024-11-28T13:51:00Z</cp:lastPrinted>
  <dcterms:created xsi:type="dcterms:W3CDTF">2025-02-10T11:05:00Z</dcterms:created>
  <dcterms:modified xsi:type="dcterms:W3CDTF">2025-05-26T13:34:00Z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841EA58D-254F-4CCC-8EDF-41F99445995F}" pid="2" name="NomeTemplate">
    <vt:lpwstr>ALL11SDA</vt:lpwstr>
  </property>
  <property fmtid="{CCBCDA9A-1A13-4D10-9DB0-44CBD887A50D}" pid="3" name="MajorVersion">
    <vt:lpwstr>2</vt:lpwstr>
  </property>
  <property fmtid="{680DD78E-05FD-4AA6-9B7D-472495932CBB}" pid="4" name="MinorVersion">
    <vt:lpwstr>0</vt:lpwstr>
  </property>
</Properties>
</file>