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5DFB62" w14:textId="6768C46B" w:rsidR="00DA251E" w:rsidRDefault="00DA251E" w:rsidP="00FF5CC3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EE4741">
        <w:rPr>
          <w:rFonts w:ascii="Arial" w:eastAsia="Calibri" w:hAnsi="Arial" w:cs="Arial"/>
          <w:b/>
          <w:sz w:val="24"/>
          <w:szCs w:val="24"/>
        </w:rPr>
        <w:t xml:space="preserve">PROCEDURA APERTA PER LA CONCLUSIONE DI UN ACCORDO QUADRO PER LO SVOLGIMENTO DEL </w:t>
      </w:r>
      <w:r w:rsidR="006F1C92" w:rsidRPr="006F1C92">
        <w:rPr>
          <w:rFonts w:ascii="Arial" w:eastAsia="Calibri" w:hAnsi="Arial" w:cs="Arial"/>
          <w:b/>
          <w:sz w:val="24"/>
          <w:szCs w:val="24"/>
        </w:rPr>
        <w:t>SERVIZIO DI CONDUZIONE, GESTIONE, MANUTENZIONE E PRESIDIO DELLE CABINE ELETTRICHE DI TRASFORMAZIONE MT/BT DELLA CITTÀ UNIVERSITARIA E DELLE SEDI ESTERNE DI PROPRIETÀ ED IN USO ALLA SAPIENZA</w:t>
      </w:r>
      <w:r>
        <w:rPr>
          <w:rFonts w:ascii="Arial" w:eastAsia="Calibri" w:hAnsi="Arial" w:cs="Arial"/>
          <w:b/>
          <w:sz w:val="24"/>
          <w:szCs w:val="24"/>
        </w:rPr>
        <w:t xml:space="preserve">. </w:t>
      </w:r>
    </w:p>
    <w:p w14:paraId="791B9650" w14:textId="0D14B888" w:rsidR="00A343FF" w:rsidRPr="00E53AE7" w:rsidRDefault="00DA251E" w:rsidP="00FF5CC3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eastAsia="Calibri" w:hAnsi="Arial" w:cs="Arial"/>
          <w:b/>
          <w:sz w:val="24"/>
          <w:szCs w:val="24"/>
        </w:rPr>
        <w:t xml:space="preserve">CIG </w:t>
      </w:r>
      <w:r w:rsidR="002A260B" w:rsidRPr="002A260B">
        <w:rPr>
          <w:rFonts w:ascii="Arial" w:hAnsi="Arial" w:cs="Arial"/>
          <w:b/>
          <w:bCs/>
          <w:iCs/>
          <w:sz w:val="24"/>
          <w:szCs w:val="24"/>
        </w:rPr>
        <w:t>827714869B</w:t>
      </w:r>
      <w:bookmarkStart w:id="0" w:name="_GoBack"/>
      <w:bookmarkEnd w:id="0"/>
    </w:p>
    <w:p w14:paraId="0ADC42AF" w14:textId="77777777" w:rsidR="0038511A" w:rsidRDefault="0038511A" w:rsidP="00FF5CC3">
      <w:pPr>
        <w:spacing w:after="0" w:line="240" w:lineRule="auto"/>
        <w:jc w:val="center"/>
        <w:rPr>
          <w:rFonts w:ascii="Arial" w:hAnsi="Arial" w:cs="Arial"/>
          <w:b/>
        </w:rPr>
      </w:pPr>
    </w:p>
    <w:p w14:paraId="3EF6DB49" w14:textId="77777777" w:rsidR="0038511A" w:rsidRDefault="0038511A" w:rsidP="00FF5CC3">
      <w:pPr>
        <w:spacing w:after="0" w:line="240" w:lineRule="auto"/>
        <w:jc w:val="center"/>
        <w:rPr>
          <w:rFonts w:ascii="Arial" w:hAnsi="Arial" w:cs="Arial"/>
          <w:b/>
        </w:rPr>
      </w:pPr>
    </w:p>
    <w:p w14:paraId="262EA73A" w14:textId="0D00568C" w:rsidR="00FC1DEE" w:rsidRDefault="003B7123" w:rsidP="00FF5CC3">
      <w:pPr>
        <w:spacing w:after="0" w:line="240" w:lineRule="auto"/>
        <w:jc w:val="center"/>
        <w:rPr>
          <w:rFonts w:ascii="Arial" w:hAnsi="Arial" w:cs="Arial"/>
          <w:b/>
        </w:rPr>
      </w:pPr>
      <w:r w:rsidRPr="00ED109C">
        <w:rPr>
          <w:rFonts w:ascii="Arial" w:hAnsi="Arial" w:cs="Arial"/>
          <w:b/>
        </w:rPr>
        <w:t xml:space="preserve">MODULO OFFERTA </w:t>
      </w:r>
      <w:r w:rsidR="00A94E99">
        <w:rPr>
          <w:rFonts w:ascii="Arial" w:hAnsi="Arial" w:cs="Arial"/>
          <w:b/>
        </w:rPr>
        <w:t>ECONOMICA</w:t>
      </w:r>
    </w:p>
    <w:p w14:paraId="39E1AB4C" w14:textId="77777777" w:rsidR="00A343FF" w:rsidRDefault="00A343FF" w:rsidP="00FF5CC3">
      <w:pPr>
        <w:spacing w:after="0" w:line="240" w:lineRule="auto"/>
        <w:jc w:val="center"/>
        <w:rPr>
          <w:rFonts w:ascii="Arial" w:hAnsi="Arial" w:cs="Arial"/>
          <w:b/>
        </w:rPr>
      </w:pPr>
    </w:p>
    <w:p w14:paraId="043CDCDB" w14:textId="77777777" w:rsidR="00FF5CC3" w:rsidRDefault="00FF5CC3" w:rsidP="00FF5CC3">
      <w:pPr>
        <w:spacing w:after="0" w:line="240" w:lineRule="auto"/>
        <w:jc w:val="center"/>
        <w:rPr>
          <w:rFonts w:ascii="Arial" w:hAnsi="Arial" w:cs="Arial"/>
          <w:b/>
        </w:rPr>
      </w:pPr>
    </w:p>
    <w:p w14:paraId="5CE34BFD" w14:textId="77777777" w:rsidR="0080674A" w:rsidRDefault="0080674A" w:rsidP="00FF5CC3">
      <w:pPr>
        <w:spacing w:after="0" w:line="240" w:lineRule="auto"/>
        <w:jc w:val="center"/>
        <w:rPr>
          <w:rFonts w:ascii="Arial" w:hAnsi="Arial" w:cs="Arial"/>
          <w:b/>
        </w:rPr>
      </w:pPr>
    </w:p>
    <w:p w14:paraId="16E71782" w14:textId="77777777" w:rsidR="0080674A" w:rsidRDefault="0080674A" w:rsidP="00FF5CC3">
      <w:pPr>
        <w:spacing w:after="0" w:line="240" w:lineRule="auto"/>
        <w:jc w:val="center"/>
        <w:rPr>
          <w:rFonts w:ascii="Arial" w:hAnsi="Arial" w:cs="Arial"/>
          <w:b/>
        </w:rPr>
      </w:pPr>
    </w:p>
    <w:p w14:paraId="3A7D8D99" w14:textId="77777777" w:rsidR="0080674A" w:rsidRDefault="0080674A" w:rsidP="00FF5CC3">
      <w:pPr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4815"/>
        <w:gridCol w:w="4819"/>
      </w:tblGrid>
      <w:tr w:rsidR="000D5DE2" w:rsidRPr="00A343FF" w14:paraId="4AB36D0A" w14:textId="77777777" w:rsidTr="000D5DE2">
        <w:trPr>
          <w:trHeight w:val="1690"/>
        </w:trPr>
        <w:tc>
          <w:tcPr>
            <w:tcW w:w="4815" w:type="dxa"/>
          </w:tcPr>
          <w:p w14:paraId="4B91B1AF" w14:textId="74E9F6DB" w:rsidR="000216ED" w:rsidRDefault="000216ED" w:rsidP="009A121F">
            <w:pPr>
              <w:jc w:val="both"/>
              <w:rPr>
                <w:rFonts w:ascii="Arial" w:hAnsi="Arial" w:cs="Arial"/>
                <w:szCs w:val="24"/>
              </w:rPr>
            </w:pPr>
            <w:r w:rsidRPr="000216ED">
              <w:rPr>
                <w:rFonts w:ascii="Arial" w:hAnsi="Arial" w:cs="Arial"/>
                <w:b/>
                <w:bCs/>
                <w:szCs w:val="24"/>
              </w:rPr>
              <w:t>Ribasso percentuale unico</w:t>
            </w:r>
            <w:r w:rsidRPr="000216ED">
              <w:rPr>
                <w:rFonts w:ascii="Arial" w:hAnsi="Arial" w:cs="Arial"/>
                <w:szCs w:val="24"/>
              </w:rPr>
              <w:t>, al netto di Iva e/o di altre imposte e contributi di legge, nonché degli oneri per la sicurezza, da applicare all’importo annuo, per la prestazione n. 1 (</w:t>
            </w:r>
            <w:r>
              <w:rPr>
                <w:rFonts w:ascii="Arial" w:hAnsi="Arial" w:cs="Arial"/>
                <w:szCs w:val="24"/>
              </w:rPr>
              <w:t>s</w:t>
            </w:r>
            <w:r w:rsidRPr="000216ED">
              <w:rPr>
                <w:rFonts w:ascii="Arial" w:hAnsi="Arial" w:cs="Arial"/>
                <w:szCs w:val="24"/>
              </w:rPr>
              <w:t>ervizio di manutenzione sugli impianti elettrici in cabina elettrica MT/BT) e ai prezzi unitari per la prestazione n. 2 (lavori di manutenzione straordinaria) di cui all’Allegato B del Capitolato Speciale Prestazionale e, nel caso di lavorazioni o componenti non previsti, ai prezzi unitari della “Tariffa dei Prezzi Regione Lazio edizione 2012”.</w:t>
            </w:r>
          </w:p>
          <w:p w14:paraId="17094B19" w14:textId="5C135EDB" w:rsidR="000D5DE2" w:rsidRDefault="000D5DE2" w:rsidP="000B2B50">
            <w:pPr>
              <w:jc w:val="both"/>
              <w:rPr>
                <w:rFonts w:ascii="Arial" w:hAnsi="Arial" w:cs="Arial"/>
                <w:szCs w:val="24"/>
              </w:rPr>
            </w:pPr>
          </w:p>
          <w:p w14:paraId="7E91440E" w14:textId="5A92B59A" w:rsidR="000D5DE2" w:rsidRPr="00EE4741" w:rsidRDefault="000D5DE2" w:rsidP="000B2B50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336C93">
              <w:rPr>
                <w:rFonts w:ascii="Arial" w:hAnsi="Arial" w:cs="Arial"/>
                <w:b/>
                <w:szCs w:val="24"/>
              </w:rPr>
              <w:t>(</w:t>
            </w:r>
            <w:r>
              <w:rPr>
                <w:rFonts w:ascii="Arial" w:hAnsi="Arial" w:cs="Arial"/>
                <w:b/>
                <w:szCs w:val="24"/>
              </w:rPr>
              <w:t>i</w:t>
            </w:r>
            <w:r w:rsidRPr="00336C93">
              <w:rPr>
                <w:rFonts w:ascii="Arial" w:hAnsi="Arial" w:cs="Arial"/>
                <w:b/>
                <w:szCs w:val="24"/>
              </w:rPr>
              <w:t>n cifre)</w:t>
            </w:r>
          </w:p>
        </w:tc>
        <w:tc>
          <w:tcPr>
            <w:tcW w:w="4819" w:type="dxa"/>
            <w:vAlign w:val="center"/>
          </w:tcPr>
          <w:p w14:paraId="578FA44F" w14:textId="77777777" w:rsidR="000216ED" w:rsidRDefault="000216ED" w:rsidP="000216ED">
            <w:pPr>
              <w:jc w:val="both"/>
              <w:rPr>
                <w:rFonts w:ascii="Arial" w:hAnsi="Arial" w:cs="Arial"/>
                <w:szCs w:val="24"/>
              </w:rPr>
            </w:pPr>
            <w:r w:rsidRPr="000216ED">
              <w:rPr>
                <w:rFonts w:ascii="Arial" w:hAnsi="Arial" w:cs="Arial"/>
                <w:b/>
                <w:bCs/>
                <w:szCs w:val="24"/>
              </w:rPr>
              <w:t>Ribasso percentuale unico</w:t>
            </w:r>
            <w:r w:rsidRPr="000216ED">
              <w:rPr>
                <w:rFonts w:ascii="Arial" w:hAnsi="Arial" w:cs="Arial"/>
                <w:szCs w:val="24"/>
              </w:rPr>
              <w:t>, al netto di Iva e/o di altre imposte e contributi di legge, nonché degli oneri per la sicurezza, da applicare all’importo annuo, per la prestazione n. 1 (</w:t>
            </w:r>
            <w:r>
              <w:rPr>
                <w:rFonts w:ascii="Arial" w:hAnsi="Arial" w:cs="Arial"/>
                <w:szCs w:val="24"/>
              </w:rPr>
              <w:t>s</w:t>
            </w:r>
            <w:r w:rsidRPr="000216ED">
              <w:rPr>
                <w:rFonts w:ascii="Arial" w:hAnsi="Arial" w:cs="Arial"/>
                <w:szCs w:val="24"/>
              </w:rPr>
              <w:t>ervizio di manutenzione sugli impianti elettrici in cabina elettrica MT/BT) e ai prezzi unitari per la prestazione n. 2 (lavori di manutenzione straordinaria) di cui all’Allegato B del Capitolato Speciale Prestazionale e, nel caso di lavorazioni o componenti non previsti, ai prezzi unitari della “Tariffa dei Prezzi Regione Lazio edizione 2012”.</w:t>
            </w:r>
          </w:p>
          <w:p w14:paraId="1265D5F3" w14:textId="77777777" w:rsidR="000D5DE2" w:rsidRDefault="000D5DE2" w:rsidP="009A121F">
            <w:pPr>
              <w:ind w:left="22"/>
              <w:jc w:val="center"/>
              <w:rPr>
                <w:rFonts w:ascii="Arial" w:hAnsi="Arial" w:cs="Arial"/>
                <w:b/>
                <w:szCs w:val="24"/>
              </w:rPr>
            </w:pPr>
          </w:p>
          <w:p w14:paraId="42B1AC6B" w14:textId="67CD8618" w:rsidR="000D5DE2" w:rsidRDefault="000D5DE2" w:rsidP="009A121F">
            <w:pPr>
              <w:ind w:left="22"/>
              <w:jc w:val="center"/>
              <w:rPr>
                <w:rFonts w:ascii="Arial" w:hAnsi="Arial" w:cs="Arial"/>
                <w:b/>
                <w:szCs w:val="24"/>
              </w:rPr>
            </w:pPr>
            <w:r w:rsidRPr="00336C93">
              <w:rPr>
                <w:rFonts w:ascii="Arial" w:hAnsi="Arial" w:cs="Arial"/>
                <w:b/>
                <w:szCs w:val="24"/>
              </w:rPr>
              <w:t>(</w:t>
            </w:r>
            <w:r>
              <w:rPr>
                <w:rFonts w:ascii="Arial" w:hAnsi="Arial" w:cs="Arial"/>
                <w:b/>
                <w:szCs w:val="24"/>
              </w:rPr>
              <w:t>i</w:t>
            </w:r>
            <w:r w:rsidRPr="00336C93">
              <w:rPr>
                <w:rFonts w:ascii="Arial" w:hAnsi="Arial" w:cs="Arial"/>
                <w:b/>
                <w:szCs w:val="24"/>
              </w:rPr>
              <w:t xml:space="preserve">n </w:t>
            </w:r>
            <w:r>
              <w:rPr>
                <w:rFonts w:ascii="Arial" w:hAnsi="Arial" w:cs="Arial"/>
                <w:b/>
                <w:szCs w:val="24"/>
              </w:rPr>
              <w:t>lettere</w:t>
            </w:r>
            <w:r w:rsidRPr="00336C93">
              <w:rPr>
                <w:rFonts w:ascii="Arial" w:hAnsi="Arial" w:cs="Arial"/>
                <w:b/>
                <w:szCs w:val="24"/>
              </w:rPr>
              <w:t>)</w:t>
            </w:r>
          </w:p>
          <w:p w14:paraId="7EB040D0" w14:textId="5E791D86" w:rsidR="000D5DE2" w:rsidRPr="00AC6C50" w:rsidRDefault="000D5DE2" w:rsidP="00B70FAB">
            <w:pPr>
              <w:ind w:left="2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5DE2" w:rsidRPr="00A343FF" w14:paraId="73184B04" w14:textId="77777777" w:rsidTr="000D5DE2">
        <w:trPr>
          <w:trHeight w:val="1047"/>
        </w:trPr>
        <w:tc>
          <w:tcPr>
            <w:tcW w:w="4815" w:type="dxa"/>
          </w:tcPr>
          <w:p w14:paraId="7B58ABA5" w14:textId="77777777" w:rsidR="000D5DE2" w:rsidRPr="00EE4741" w:rsidRDefault="000D5DE2" w:rsidP="000B2B50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819" w:type="dxa"/>
            <w:vAlign w:val="center"/>
          </w:tcPr>
          <w:p w14:paraId="13BDCAC3" w14:textId="77777777" w:rsidR="000D5DE2" w:rsidRPr="00EE4741" w:rsidRDefault="000D5DE2" w:rsidP="008C4722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</w:tc>
      </w:tr>
    </w:tbl>
    <w:p w14:paraId="3FB02CDC" w14:textId="77777777" w:rsidR="00FF5CC3" w:rsidRDefault="00FF5CC3">
      <w:pPr>
        <w:rPr>
          <w:rFonts w:ascii="Arial" w:hAnsi="Arial" w:cs="Arial"/>
          <w:sz w:val="20"/>
          <w:szCs w:val="20"/>
        </w:rPr>
      </w:pPr>
    </w:p>
    <w:p w14:paraId="1F4763B3" w14:textId="10C89E40" w:rsidR="0038511A" w:rsidRDefault="0038511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Max 3 cifre decimali </w:t>
      </w:r>
    </w:p>
    <w:p w14:paraId="17F9E150" w14:textId="77777777" w:rsidR="00CE740B" w:rsidRDefault="00CE740B">
      <w:pPr>
        <w:rPr>
          <w:rFonts w:ascii="Arial" w:hAnsi="Arial" w:cs="Arial"/>
          <w:sz w:val="20"/>
          <w:szCs w:val="20"/>
        </w:rPr>
      </w:pPr>
    </w:p>
    <w:p w14:paraId="68456B23" w14:textId="77777777" w:rsidR="00CE740B" w:rsidRDefault="00CE740B">
      <w:pPr>
        <w:rPr>
          <w:rFonts w:ascii="Arial" w:hAnsi="Arial" w:cs="Arial"/>
          <w:sz w:val="20"/>
          <w:szCs w:val="20"/>
        </w:rPr>
      </w:pPr>
    </w:p>
    <w:p w14:paraId="52BFB99A" w14:textId="77777777" w:rsidR="009A121F" w:rsidRDefault="009A121F">
      <w:pPr>
        <w:rPr>
          <w:rFonts w:ascii="Arial" w:hAnsi="Arial" w:cs="Arial"/>
          <w:sz w:val="20"/>
          <w:szCs w:val="20"/>
        </w:rPr>
      </w:pPr>
    </w:p>
    <w:p w14:paraId="2040246F" w14:textId="77777777" w:rsidR="009A121F" w:rsidRDefault="009A121F">
      <w:pPr>
        <w:rPr>
          <w:rFonts w:ascii="Arial" w:hAnsi="Arial" w:cs="Arial"/>
          <w:sz w:val="20"/>
          <w:szCs w:val="20"/>
        </w:rPr>
      </w:pPr>
    </w:p>
    <w:p w14:paraId="57C287D8" w14:textId="77777777" w:rsidR="009A121F" w:rsidRDefault="009A121F">
      <w:pPr>
        <w:rPr>
          <w:rFonts w:ascii="Arial" w:hAnsi="Arial" w:cs="Arial"/>
          <w:sz w:val="20"/>
          <w:szCs w:val="20"/>
        </w:rPr>
      </w:pPr>
    </w:p>
    <w:p w14:paraId="5CE25B49" w14:textId="77777777" w:rsidR="009A121F" w:rsidRDefault="009A121F">
      <w:pPr>
        <w:rPr>
          <w:rFonts w:ascii="Arial" w:hAnsi="Arial" w:cs="Arial"/>
          <w:sz w:val="20"/>
          <w:szCs w:val="20"/>
        </w:rPr>
      </w:pPr>
    </w:p>
    <w:p w14:paraId="72D4D5FC" w14:textId="77777777" w:rsidR="009A121F" w:rsidRDefault="009A121F">
      <w:pPr>
        <w:rPr>
          <w:rFonts w:ascii="Arial" w:hAnsi="Arial" w:cs="Arial"/>
          <w:sz w:val="20"/>
          <w:szCs w:val="20"/>
        </w:rPr>
      </w:pPr>
    </w:p>
    <w:p w14:paraId="3F03A683" w14:textId="77777777" w:rsidR="0080674A" w:rsidRDefault="0080674A">
      <w:pPr>
        <w:rPr>
          <w:rFonts w:ascii="Arial" w:hAnsi="Arial" w:cs="Arial"/>
          <w:sz w:val="20"/>
          <w:szCs w:val="20"/>
        </w:rPr>
      </w:pPr>
    </w:p>
    <w:p w14:paraId="0A17C83C" w14:textId="77777777" w:rsidR="0080674A" w:rsidRDefault="0080674A">
      <w:pPr>
        <w:rPr>
          <w:rFonts w:ascii="Arial" w:hAnsi="Arial" w:cs="Arial"/>
          <w:sz w:val="20"/>
          <w:szCs w:val="20"/>
        </w:rPr>
      </w:pPr>
    </w:p>
    <w:p w14:paraId="4D6954B4" w14:textId="77777777" w:rsidR="0080674A" w:rsidRDefault="0080674A">
      <w:pPr>
        <w:rPr>
          <w:rFonts w:ascii="Arial" w:hAnsi="Arial" w:cs="Arial"/>
          <w:sz w:val="20"/>
          <w:szCs w:val="20"/>
        </w:rPr>
      </w:pPr>
    </w:p>
    <w:p w14:paraId="6A2215E9" w14:textId="77777777" w:rsidR="009A121F" w:rsidRDefault="009A121F">
      <w:pPr>
        <w:rPr>
          <w:rFonts w:ascii="Arial" w:hAnsi="Arial" w:cs="Arial"/>
          <w:sz w:val="20"/>
          <w:szCs w:val="20"/>
        </w:rPr>
      </w:pPr>
    </w:p>
    <w:p w14:paraId="4A2C1CF1" w14:textId="77777777" w:rsidR="00CE740B" w:rsidRDefault="00CE740B">
      <w:pPr>
        <w:rPr>
          <w:rFonts w:ascii="Arial" w:hAnsi="Arial" w:cs="Arial"/>
          <w:sz w:val="20"/>
          <w:szCs w:val="20"/>
        </w:rPr>
      </w:pPr>
    </w:p>
    <w:p w14:paraId="7B6BB704" w14:textId="77777777" w:rsidR="0038511A" w:rsidRDefault="0038511A">
      <w:pPr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9781" w:type="dxa"/>
        <w:tblInd w:w="-5" w:type="dxa"/>
        <w:tblLook w:val="04A0" w:firstRow="1" w:lastRow="0" w:firstColumn="1" w:lastColumn="0" w:noHBand="0" w:noVBand="1"/>
      </w:tblPr>
      <w:tblGrid>
        <w:gridCol w:w="2127"/>
        <w:gridCol w:w="3827"/>
        <w:gridCol w:w="3827"/>
      </w:tblGrid>
      <w:tr w:rsidR="008C4722" w:rsidRPr="00AC6C50" w14:paraId="46EA8968" w14:textId="77777777" w:rsidTr="00DD4525">
        <w:trPr>
          <w:trHeight w:val="1574"/>
        </w:trPr>
        <w:tc>
          <w:tcPr>
            <w:tcW w:w="2127" w:type="dxa"/>
            <w:tcBorders>
              <w:bottom w:val="single" w:sz="4" w:space="0" w:color="auto"/>
            </w:tcBorders>
          </w:tcPr>
          <w:p w14:paraId="4DD0B0E6" w14:textId="5A1F4733" w:rsidR="008C4722" w:rsidRDefault="00B70FAB" w:rsidP="00B70FAB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lastRenderedPageBreak/>
              <w:t>Prestazione 1</w:t>
            </w:r>
          </w:p>
          <w:p w14:paraId="6E1702EF" w14:textId="7CFB5760" w:rsidR="00B70FAB" w:rsidRPr="00EE4741" w:rsidRDefault="00B70FAB" w:rsidP="00B70FAB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(Servizio)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2D6866F5" w14:textId="77777777" w:rsidR="00B70FAB" w:rsidRDefault="00B70FAB" w:rsidP="00B70FAB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S</w:t>
            </w:r>
            <w:r w:rsidRPr="00B70FAB">
              <w:rPr>
                <w:rFonts w:ascii="Arial" w:hAnsi="Arial" w:cs="Arial"/>
                <w:b/>
                <w:szCs w:val="24"/>
              </w:rPr>
              <w:t xml:space="preserve">tima dei costi aziendali relativi alla salute ed alla sicurezza sui luoghi di lavoro </w:t>
            </w:r>
          </w:p>
          <w:p w14:paraId="1006D256" w14:textId="194283B9" w:rsidR="008C4722" w:rsidRDefault="00B70FAB" w:rsidP="00B70FA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B70FAB">
              <w:rPr>
                <w:rFonts w:ascii="Arial" w:hAnsi="Arial" w:cs="Arial"/>
                <w:b/>
                <w:szCs w:val="24"/>
              </w:rPr>
              <w:t>di cui al</w:t>
            </w:r>
            <w:r>
              <w:rPr>
                <w:rFonts w:ascii="Arial" w:hAnsi="Arial" w:cs="Arial"/>
                <w:b/>
                <w:szCs w:val="24"/>
              </w:rPr>
              <w:t>l’art. 95, comma 10 del Codice</w:t>
            </w:r>
          </w:p>
          <w:p w14:paraId="03D88C28" w14:textId="0FC2FA7D" w:rsidR="00B70FAB" w:rsidRPr="00EE4741" w:rsidRDefault="00B70FAB" w:rsidP="00B70FAB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(in cifre)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27C404F5" w14:textId="77777777" w:rsidR="00B70FAB" w:rsidRDefault="00B70FAB" w:rsidP="00B70FAB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S</w:t>
            </w:r>
            <w:r w:rsidRPr="00B70FAB">
              <w:rPr>
                <w:rFonts w:ascii="Arial" w:hAnsi="Arial" w:cs="Arial"/>
                <w:b/>
                <w:szCs w:val="24"/>
              </w:rPr>
              <w:t xml:space="preserve">tima dei costi aziendali relativi alla salute ed alla sicurezza sui luoghi di lavoro </w:t>
            </w:r>
          </w:p>
          <w:p w14:paraId="259C792E" w14:textId="25FF000D" w:rsidR="00B70FAB" w:rsidRDefault="00B70FAB" w:rsidP="00B70FA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B70FAB">
              <w:rPr>
                <w:rFonts w:ascii="Arial" w:hAnsi="Arial" w:cs="Arial"/>
                <w:b/>
                <w:szCs w:val="24"/>
              </w:rPr>
              <w:t>di cui al</w:t>
            </w:r>
            <w:r>
              <w:rPr>
                <w:rFonts w:ascii="Arial" w:hAnsi="Arial" w:cs="Arial"/>
                <w:b/>
                <w:szCs w:val="24"/>
              </w:rPr>
              <w:t>l’art. 95, comma 10 del Codice</w:t>
            </w:r>
          </w:p>
          <w:p w14:paraId="2B9A4A39" w14:textId="176183C3" w:rsidR="008C4722" w:rsidRPr="00A343FF" w:rsidRDefault="00B70FAB" w:rsidP="00B70F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C93">
              <w:rPr>
                <w:rFonts w:ascii="Arial" w:hAnsi="Arial" w:cs="Arial"/>
                <w:b/>
                <w:szCs w:val="24"/>
              </w:rPr>
              <w:t>(</w:t>
            </w:r>
            <w:r>
              <w:rPr>
                <w:rFonts w:ascii="Arial" w:hAnsi="Arial" w:cs="Arial"/>
                <w:b/>
                <w:szCs w:val="24"/>
              </w:rPr>
              <w:t>i</w:t>
            </w:r>
            <w:r w:rsidRPr="00336C93">
              <w:rPr>
                <w:rFonts w:ascii="Arial" w:hAnsi="Arial" w:cs="Arial"/>
                <w:b/>
                <w:szCs w:val="24"/>
              </w:rPr>
              <w:t xml:space="preserve">n </w:t>
            </w:r>
            <w:r>
              <w:rPr>
                <w:rFonts w:ascii="Arial" w:hAnsi="Arial" w:cs="Arial"/>
                <w:b/>
                <w:szCs w:val="24"/>
              </w:rPr>
              <w:t>lettere</w:t>
            </w:r>
            <w:r w:rsidRPr="00336C93">
              <w:rPr>
                <w:rFonts w:ascii="Arial" w:hAnsi="Arial" w:cs="Arial"/>
                <w:b/>
                <w:szCs w:val="24"/>
              </w:rPr>
              <w:t>)</w:t>
            </w:r>
          </w:p>
        </w:tc>
      </w:tr>
      <w:tr w:rsidR="00B70FAB" w:rsidRPr="00A343FF" w14:paraId="1A1F1408" w14:textId="77777777" w:rsidTr="00B70F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1C0D1" w14:textId="69E589FD" w:rsidR="00B70FAB" w:rsidRPr="00A343FF" w:rsidRDefault="00B70FAB" w:rsidP="00B70F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ED0F2" w14:textId="74688C91" w:rsidR="00B70FAB" w:rsidRPr="00A343FF" w:rsidRDefault="00B70FAB" w:rsidP="00B70F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C6417" w14:textId="77C24F49" w:rsidR="00B70FAB" w:rsidRPr="00A343FF" w:rsidRDefault="00B70FAB" w:rsidP="00B70F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0FAB" w:rsidRPr="00A343FF" w14:paraId="2711F274" w14:textId="77777777" w:rsidTr="00DD4525">
        <w:trPr>
          <w:trHeight w:val="1661"/>
        </w:trPr>
        <w:tc>
          <w:tcPr>
            <w:tcW w:w="2127" w:type="dxa"/>
            <w:tcBorders>
              <w:top w:val="single" w:sz="4" w:space="0" w:color="auto"/>
            </w:tcBorders>
          </w:tcPr>
          <w:p w14:paraId="4FD84901" w14:textId="00C28B27" w:rsidR="00B70FAB" w:rsidRDefault="00B70FAB" w:rsidP="00B70FAB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Prestazione 2</w:t>
            </w:r>
          </w:p>
          <w:p w14:paraId="37757C70" w14:textId="0F5CF8C5" w:rsidR="00B70FAB" w:rsidRPr="00EE4741" w:rsidRDefault="00B70FAB" w:rsidP="00B70FAB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(Lavori)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14:paraId="31339CB2" w14:textId="77777777" w:rsidR="00B70FAB" w:rsidRDefault="00B70FAB" w:rsidP="00B70FAB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S</w:t>
            </w:r>
            <w:r w:rsidRPr="00B70FAB">
              <w:rPr>
                <w:rFonts w:ascii="Arial" w:hAnsi="Arial" w:cs="Arial"/>
                <w:b/>
                <w:szCs w:val="24"/>
              </w:rPr>
              <w:t xml:space="preserve">tima dei costi aziendali relativi alla salute ed alla sicurezza sui luoghi di lavoro </w:t>
            </w:r>
          </w:p>
          <w:p w14:paraId="240F217F" w14:textId="77777777" w:rsidR="00B70FAB" w:rsidRDefault="00B70FAB" w:rsidP="00B70FA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B70FAB">
              <w:rPr>
                <w:rFonts w:ascii="Arial" w:hAnsi="Arial" w:cs="Arial"/>
                <w:b/>
                <w:szCs w:val="24"/>
              </w:rPr>
              <w:t>di cui al</w:t>
            </w:r>
            <w:r>
              <w:rPr>
                <w:rFonts w:ascii="Arial" w:hAnsi="Arial" w:cs="Arial"/>
                <w:b/>
                <w:szCs w:val="24"/>
              </w:rPr>
              <w:t>l’art. 95, comma 10 del Codice</w:t>
            </w:r>
          </w:p>
          <w:p w14:paraId="7384CDE4" w14:textId="77777777" w:rsidR="00B70FAB" w:rsidRPr="00EE4741" w:rsidRDefault="00B70FAB" w:rsidP="00B70FAB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(in cifre)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14:paraId="48DB8BFA" w14:textId="77777777" w:rsidR="00B70FAB" w:rsidRDefault="00B70FAB" w:rsidP="00B70FAB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S</w:t>
            </w:r>
            <w:r w:rsidRPr="00B70FAB">
              <w:rPr>
                <w:rFonts w:ascii="Arial" w:hAnsi="Arial" w:cs="Arial"/>
                <w:b/>
                <w:szCs w:val="24"/>
              </w:rPr>
              <w:t xml:space="preserve">tima dei costi aziendali relativi alla salute ed alla sicurezza sui luoghi di lavoro </w:t>
            </w:r>
          </w:p>
          <w:p w14:paraId="2995E23E" w14:textId="77777777" w:rsidR="00B70FAB" w:rsidRDefault="00B70FAB" w:rsidP="00B70FA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B70FAB">
              <w:rPr>
                <w:rFonts w:ascii="Arial" w:hAnsi="Arial" w:cs="Arial"/>
                <w:b/>
                <w:szCs w:val="24"/>
              </w:rPr>
              <w:t>di cui al</w:t>
            </w:r>
            <w:r>
              <w:rPr>
                <w:rFonts w:ascii="Arial" w:hAnsi="Arial" w:cs="Arial"/>
                <w:b/>
                <w:szCs w:val="24"/>
              </w:rPr>
              <w:t>l’art. 95, comma 10 del Codice</w:t>
            </w:r>
          </w:p>
          <w:p w14:paraId="761537FE" w14:textId="77777777" w:rsidR="00B70FAB" w:rsidRPr="00A343FF" w:rsidRDefault="00B70FAB" w:rsidP="00B70F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C93">
              <w:rPr>
                <w:rFonts w:ascii="Arial" w:hAnsi="Arial" w:cs="Arial"/>
                <w:b/>
                <w:szCs w:val="24"/>
              </w:rPr>
              <w:t>(</w:t>
            </w:r>
            <w:r>
              <w:rPr>
                <w:rFonts w:ascii="Arial" w:hAnsi="Arial" w:cs="Arial"/>
                <w:b/>
                <w:szCs w:val="24"/>
              </w:rPr>
              <w:t>i</w:t>
            </w:r>
            <w:r w:rsidRPr="00336C93">
              <w:rPr>
                <w:rFonts w:ascii="Arial" w:hAnsi="Arial" w:cs="Arial"/>
                <w:b/>
                <w:szCs w:val="24"/>
              </w:rPr>
              <w:t xml:space="preserve">n </w:t>
            </w:r>
            <w:r>
              <w:rPr>
                <w:rFonts w:ascii="Arial" w:hAnsi="Arial" w:cs="Arial"/>
                <w:b/>
                <w:szCs w:val="24"/>
              </w:rPr>
              <w:t>lettere</w:t>
            </w:r>
            <w:r w:rsidRPr="00336C93">
              <w:rPr>
                <w:rFonts w:ascii="Arial" w:hAnsi="Arial" w:cs="Arial"/>
                <w:b/>
                <w:szCs w:val="24"/>
              </w:rPr>
              <w:t>)</w:t>
            </w:r>
          </w:p>
        </w:tc>
      </w:tr>
      <w:tr w:rsidR="00B70FAB" w:rsidRPr="00A343FF" w14:paraId="4A317CF8" w14:textId="77777777" w:rsidTr="00B70FAB">
        <w:trPr>
          <w:trHeight w:val="1584"/>
        </w:trPr>
        <w:tc>
          <w:tcPr>
            <w:tcW w:w="2127" w:type="dxa"/>
          </w:tcPr>
          <w:p w14:paraId="2DEFD283" w14:textId="77777777" w:rsidR="00B70FAB" w:rsidRPr="00A343FF" w:rsidRDefault="00B70FAB" w:rsidP="00085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14:paraId="646BB9F7" w14:textId="77777777" w:rsidR="00B70FAB" w:rsidRPr="00A343FF" w:rsidRDefault="00B70FAB" w:rsidP="00085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14:paraId="13CA126C" w14:textId="77777777" w:rsidR="00B70FAB" w:rsidRPr="00A343FF" w:rsidRDefault="00B70FAB" w:rsidP="000858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4B5C07F" w14:textId="77777777" w:rsidR="00FF5CC3" w:rsidRDefault="00FF5CC3">
      <w:pPr>
        <w:rPr>
          <w:rFonts w:ascii="Arial" w:hAnsi="Arial" w:cs="Arial"/>
          <w:sz w:val="20"/>
          <w:szCs w:val="20"/>
        </w:rPr>
      </w:pPr>
    </w:p>
    <w:p w14:paraId="7124EB8A" w14:textId="77777777" w:rsidR="00DD4525" w:rsidRDefault="00DD4525">
      <w:pPr>
        <w:rPr>
          <w:rFonts w:ascii="Arial" w:hAnsi="Arial" w:cs="Arial"/>
          <w:sz w:val="20"/>
          <w:szCs w:val="20"/>
        </w:rPr>
      </w:pPr>
    </w:p>
    <w:p w14:paraId="58D863AF" w14:textId="77777777" w:rsidR="00B70FAB" w:rsidRDefault="00B70FAB">
      <w:pPr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9781" w:type="dxa"/>
        <w:tblInd w:w="-5" w:type="dxa"/>
        <w:tblLook w:val="04A0" w:firstRow="1" w:lastRow="0" w:firstColumn="1" w:lastColumn="0" w:noHBand="0" w:noVBand="1"/>
      </w:tblPr>
      <w:tblGrid>
        <w:gridCol w:w="2127"/>
        <w:gridCol w:w="3827"/>
        <w:gridCol w:w="3827"/>
      </w:tblGrid>
      <w:tr w:rsidR="00B70FAB" w:rsidRPr="00A343FF" w14:paraId="29A8D072" w14:textId="77777777" w:rsidTr="00DD4525">
        <w:trPr>
          <w:trHeight w:val="1124"/>
        </w:trPr>
        <w:tc>
          <w:tcPr>
            <w:tcW w:w="2127" w:type="dxa"/>
            <w:tcBorders>
              <w:bottom w:val="single" w:sz="4" w:space="0" w:color="auto"/>
            </w:tcBorders>
          </w:tcPr>
          <w:p w14:paraId="281713E9" w14:textId="77777777" w:rsidR="00B70FAB" w:rsidRDefault="00B70FAB" w:rsidP="0008583C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Prestazione 1</w:t>
            </w:r>
          </w:p>
          <w:p w14:paraId="18639921" w14:textId="77777777" w:rsidR="00B70FAB" w:rsidRPr="00EE4741" w:rsidRDefault="00B70FAB" w:rsidP="0008583C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(Servizio)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2CD0BD72" w14:textId="4CECAB05" w:rsidR="00DD4525" w:rsidRDefault="00DD4525" w:rsidP="00DD4525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S</w:t>
            </w:r>
            <w:r w:rsidRPr="00DD4525">
              <w:rPr>
                <w:rFonts w:ascii="Arial" w:hAnsi="Arial" w:cs="Arial"/>
                <w:b/>
                <w:szCs w:val="24"/>
              </w:rPr>
              <w:t>t</w:t>
            </w:r>
            <w:r>
              <w:rPr>
                <w:rFonts w:ascii="Arial" w:hAnsi="Arial" w:cs="Arial"/>
                <w:b/>
                <w:szCs w:val="24"/>
              </w:rPr>
              <w:t xml:space="preserve">ima dei costi della manodopera </w:t>
            </w:r>
            <w:r w:rsidRPr="00DD4525">
              <w:rPr>
                <w:rFonts w:ascii="Arial" w:hAnsi="Arial" w:cs="Arial"/>
                <w:b/>
                <w:szCs w:val="24"/>
              </w:rPr>
              <w:t>ai sensi dell’art. 95, comma 10 del Codice</w:t>
            </w:r>
          </w:p>
          <w:p w14:paraId="4C7C3186" w14:textId="5F00982D" w:rsidR="00B70FAB" w:rsidRPr="00EE4741" w:rsidRDefault="00B70FAB" w:rsidP="00DD4525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(in cifre)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2711EB66" w14:textId="77777777" w:rsidR="00DD4525" w:rsidRDefault="00DD4525" w:rsidP="00DD4525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S</w:t>
            </w:r>
            <w:r w:rsidRPr="00DD4525">
              <w:rPr>
                <w:rFonts w:ascii="Arial" w:hAnsi="Arial" w:cs="Arial"/>
                <w:b/>
                <w:szCs w:val="24"/>
              </w:rPr>
              <w:t>t</w:t>
            </w:r>
            <w:r>
              <w:rPr>
                <w:rFonts w:ascii="Arial" w:hAnsi="Arial" w:cs="Arial"/>
                <w:b/>
                <w:szCs w:val="24"/>
              </w:rPr>
              <w:t xml:space="preserve">ima dei costi della manodopera </w:t>
            </w:r>
            <w:r w:rsidRPr="00DD4525">
              <w:rPr>
                <w:rFonts w:ascii="Arial" w:hAnsi="Arial" w:cs="Arial"/>
                <w:b/>
                <w:szCs w:val="24"/>
              </w:rPr>
              <w:t>ai sensi dell’art. 95, comma 10 del Codice</w:t>
            </w:r>
          </w:p>
          <w:p w14:paraId="4D1E978D" w14:textId="75806245" w:rsidR="00B70FAB" w:rsidRPr="00A343FF" w:rsidRDefault="00DD4525" w:rsidP="00DD45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C93">
              <w:rPr>
                <w:rFonts w:ascii="Arial" w:hAnsi="Arial" w:cs="Arial"/>
                <w:b/>
                <w:szCs w:val="24"/>
              </w:rPr>
              <w:t xml:space="preserve"> </w:t>
            </w:r>
            <w:r w:rsidR="00B70FAB" w:rsidRPr="00336C93">
              <w:rPr>
                <w:rFonts w:ascii="Arial" w:hAnsi="Arial" w:cs="Arial"/>
                <w:b/>
                <w:szCs w:val="24"/>
              </w:rPr>
              <w:t>(</w:t>
            </w:r>
            <w:r w:rsidR="00B70FAB">
              <w:rPr>
                <w:rFonts w:ascii="Arial" w:hAnsi="Arial" w:cs="Arial"/>
                <w:b/>
                <w:szCs w:val="24"/>
              </w:rPr>
              <w:t>i</w:t>
            </w:r>
            <w:r w:rsidR="00B70FAB" w:rsidRPr="00336C93">
              <w:rPr>
                <w:rFonts w:ascii="Arial" w:hAnsi="Arial" w:cs="Arial"/>
                <w:b/>
                <w:szCs w:val="24"/>
              </w:rPr>
              <w:t xml:space="preserve">n </w:t>
            </w:r>
            <w:r w:rsidR="00B70FAB">
              <w:rPr>
                <w:rFonts w:ascii="Arial" w:hAnsi="Arial" w:cs="Arial"/>
                <w:b/>
                <w:szCs w:val="24"/>
              </w:rPr>
              <w:t>lettere</w:t>
            </w:r>
            <w:r w:rsidR="00B70FAB" w:rsidRPr="00336C93">
              <w:rPr>
                <w:rFonts w:ascii="Arial" w:hAnsi="Arial" w:cs="Arial"/>
                <w:b/>
                <w:szCs w:val="24"/>
              </w:rPr>
              <w:t>)</w:t>
            </w:r>
          </w:p>
        </w:tc>
      </w:tr>
      <w:tr w:rsidR="00B70FAB" w:rsidRPr="00A343FF" w14:paraId="6A2C6915" w14:textId="77777777" w:rsidTr="000858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15F2F" w14:textId="77777777" w:rsidR="00B70FAB" w:rsidRPr="00A343FF" w:rsidRDefault="00B70FAB" w:rsidP="00085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D69A2" w14:textId="77777777" w:rsidR="00B70FAB" w:rsidRPr="00A343FF" w:rsidRDefault="00B70FAB" w:rsidP="00085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A6AB5" w14:textId="77777777" w:rsidR="00B70FAB" w:rsidRPr="00A343FF" w:rsidRDefault="00B70FAB" w:rsidP="000858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4525" w:rsidRPr="00A343FF" w14:paraId="2FAEA478" w14:textId="77777777" w:rsidTr="00DD4525">
        <w:trPr>
          <w:trHeight w:val="1217"/>
        </w:trPr>
        <w:tc>
          <w:tcPr>
            <w:tcW w:w="2127" w:type="dxa"/>
            <w:tcBorders>
              <w:top w:val="single" w:sz="4" w:space="0" w:color="auto"/>
            </w:tcBorders>
          </w:tcPr>
          <w:p w14:paraId="44C847D6" w14:textId="77777777" w:rsidR="00DD4525" w:rsidRDefault="00DD4525" w:rsidP="00DD4525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Prestazione 2</w:t>
            </w:r>
          </w:p>
          <w:p w14:paraId="5278A439" w14:textId="77777777" w:rsidR="00DD4525" w:rsidRPr="00EE4741" w:rsidRDefault="00DD4525" w:rsidP="00DD4525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(Lavori)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14:paraId="2278741D" w14:textId="77777777" w:rsidR="00DD4525" w:rsidRDefault="00DD4525" w:rsidP="00DD4525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S</w:t>
            </w:r>
            <w:r w:rsidRPr="00DD4525">
              <w:rPr>
                <w:rFonts w:ascii="Arial" w:hAnsi="Arial" w:cs="Arial"/>
                <w:b/>
                <w:szCs w:val="24"/>
              </w:rPr>
              <w:t>t</w:t>
            </w:r>
            <w:r>
              <w:rPr>
                <w:rFonts w:ascii="Arial" w:hAnsi="Arial" w:cs="Arial"/>
                <w:b/>
                <w:szCs w:val="24"/>
              </w:rPr>
              <w:t xml:space="preserve">ima dei costi della manodopera </w:t>
            </w:r>
            <w:r w:rsidRPr="00DD4525">
              <w:rPr>
                <w:rFonts w:ascii="Arial" w:hAnsi="Arial" w:cs="Arial"/>
                <w:b/>
                <w:szCs w:val="24"/>
              </w:rPr>
              <w:t>ai sensi dell’art. 95, comma 10 del Codice</w:t>
            </w:r>
          </w:p>
          <w:p w14:paraId="11F372D6" w14:textId="020B3B8E" w:rsidR="00DD4525" w:rsidRPr="00EE4741" w:rsidRDefault="00DD4525" w:rsidP="00DD4525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(in cifre)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14:paraId="6AA82964" w14:textId="77777777" w:rsidR="00DD4525" w:rsidRDefault="00DD4525" w:rsidP="00DD4525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S</w:t>
            </w:r>
            <w:r w:rsidRPr="00DD4525">
              <w:rPr>
                <w:rFonts w:ascii="Arial" w:hAnsi="Arial" w:cs="Arial"/>
                <w:b/>
                <w:szCs w:val="24"/>
              </w:rPr>
              <w:t>t</w:t>
            </w:r>
            <w:r>
              <w:rPr>
                <w:rFonts w:ascii="Arial" w:hAnsi="Arial" w:cs="Arial"/>
                <w:b/>
                <w:szCs w:val="24"/>
              </w:rPr>
              <w:t xml:space="preserve">ima dei costi della manodopera </w:t>
            </w:r>
            <w:r w:rsidRPr="00DD4525">
              <w:rPr>
                <w:rFonts w:ascii="Arial" w:hAnsi="Arial" w:cs="Arial"/>
                <w:b/>
                <w:szCs w:val="24"/>
              </w:rPr>
              <w:t>ai sensi dell’art. 95, comma 10 del Codice</w:t>
            </w:r>
          </w:p>
          <w:p w14:paraId="1A8306F5" w14:textId="5048D9E1" w:rsidR="00DD4525" w:rsidRPr="00A343FF" w:rsidRDefault="00DD4525" w:rsidP="00DD45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C93">
              <w:rPr>
                <w:rFonts w:ascii="Arial" w:hAnsi="Arial" w:cs="Arial"/>
                <w:b/>
                <w:szCs w:val="24"/>
              </w:rPr>
              <w:t xml:space="preserve"> (</w:t>
            </w:r>
            <w:r>
              <w:rPr>
                <w:rFonts w:ascii="Arial" w:hAnsi="Arial" w:cs="Arial"/>
                <w:b/>
                <w:szCs w:val="24"/>
              </w:rPr>
              <w:t>i</w:t>
            </w:r>
            <w:r w:rsidRPr="00336C93">
              <w:rPr>
                <w:rFonts w:ascii="Arial" w:hAnsi="Arial" w:cs="Arial"/>
                <w:b/>
                <w:szCs w:val="24"/>
              </w:rPr>
              <w:t xml:space="preserve">n </w:t>
            </w:r>
            <w:r>
              <w:rPr>
                <w:rFonts w:ascii="Arial" w:hAnsi="Arial" w:cs="Arial"/>
                <w:b/>
                <w:szCs w:val="24"/>
              </w:rPr>
              <w:t>lettere</w:t>
            </w:r>
            <w:r w:rsidRPr="00336C93">
              <w:rPr>
                <w:rFonts w:ascii="Arial" w:hAnsi="Arial" w:cs="Arial"/>
                <w:b/>
                <w:szCs w:val="24"/>
              </w:rPr>
              <w:t>)</w:t>
            </w:r>
          </w:p>
        </w:tc>
      </w:tr>
      <w:tr w:rsidR="00B70FAB" w:rsidRPr="00A343FF" w14:paraId="00E26A38" w14:textId="77777777" w:rsidTr="0008583C">
        <w:trPr>
          <w:trHeight w:val="1584"/>
        </w:trPr>
        <w:tc>
          <w:tcPr>
            <w:tcW w:w="2127" w:type="dxa"/>
          </w:tcPr>
          <w:p w14:paraId="59E86F2A" w14:textId="77777777" w:rsidR="00B70FAB" w:rsidRPr="00A343FF" w:rsidRDefault="00B70FAB" w:rsidP="00085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14:paraId="44FD7F1A" w14:textId="77777777" w:rsidR="00B70FAB" w:rsidRPr="00A343FF" w:rsidRDefault="00B70FAB" w:rsidP="00085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14:paraId="4C01ECB3" w14:textId="77777777" w:rsidR="00B70FAB" w:rsidRPr="00A343FF" w:rsidRDefault="00B70FAB" w:rsidP="000858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0751E46" w14:textId="77777777" w:rsidR="00B70FAB" w:rsidRDefault="00B70FAB">
      <w:pPr>
        <w:rPr>
          <w:rFonts w:ascii="Arial" w:hAnsi="Arial" w:cs="Arial"/>
          <w:sz w:val="20"/>
          <w:szCs w:val="20"/>
        </w:rPr>
      </w:pPr>
    </w:p>
    <w:p w14:paraId="2D17E22D" w14:textId="77777777" w:rsidR="00B03C7C" w:rsidRDefault="00B03C7C">
      <w:pPr>
        <w:rPr>
          <w:rFonts w:ascii="Arial" w:hAnsi="Arial" w:cs="Arial"/>
          <w:sz w:val="20"/>
          <w:szCs w:val="20"/>
        </w:rPr>
      </w:pPr>
    </w:p>
    <w:p w14:paraId="084C9784" w14:textId="745028CE" w:rsidR="00B03C7C" w:rsidRPr="00B03C7C" w:rsidRDefault="00B03C7C" w:rsidP="00CE740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03C7C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.</w:t>
      </w:r>
      <w:r w:rsidRPr="00B03C7C"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.</w:t>
      </w:r>
      <w:r w:rsidR="00CE740B">
        <w:rPr>
          <w:rFonts w:ascii="Arial" w:hAnsi="Arial" w:cs="Arial"/>
          <w:sz w:val="20"/>
          <w:szCs w:val="20"/>
        </w:rPr>
        <w:t xml:space="preserve"> </w:t>
      </w:r>
      <w:r w:rsidRPr="00B03C7C">
        <w:rPr>
          <w:rFonts w:ascii="Arial" w:hAnsi="Arial" w:cs="Arial"/>
          <w:sz w:val="20"/>
          <w:szCs w:val="20"/>
        </w:rPr>
        <w:t>In caso di discordanza fra l’importo indicato in cifre e quello indicato in lettere prevale l’importo indicato in</w:t>
      </w:r>
      <w:r w:rsidRPr="00B03C7C">
        <w:rPr>
          <w:rFonts w:ascii="Arial" w:hAnsi="Arial" w:cs="Arial"/>
          <w:spacing w:val="-38"/>
          <w:sz w:val="20"/>
          <w:szCs w:val="20"/>
        </w:rPr>
        <w:t xml:space="preserve"> </w:t>
      </w:r>
      <w:r w:rsidRPr="00B03C7C">
        <w:rPr>
          <w:rFonts w:ascii="Arial" w:hAnsi="Arial" w:cs="Arial"/>
          <w:sz w:val="20"/>
          <w:szCs w:val="20"/>
        </w:rPr>
        <w:t>lettere</w:t>
      </w:r>
      <w:r w:rsidRPr="00B03C7C">
        <w:rPr>
          <w:rFonts w:ascii="Arial" w:hAnsi="Arial" w:cs="Arial"/>
          <w:sz w:val="24"/>
          <w:szCs w:val="24"/>
        </w:rPr>
        <w:t>.</w:t>
      </w:r>
    </w:p>
    <w:sectPr w:rsidR="00B03C7C" w:rsidRPr="00B03C7C" w:rsidSect="002C7C8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F2062"/>
    <w:multiLevelType w:val="hybridMultilevel"/>
    <w:tmpl w:val="FD0686CC"/>
    <w:lvl w:ilvl="0" w:tplc="6E620C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43D8C"/>
    <w:multiLevelType w:val="hybridMultilevel"/>
    <w:tmpl w:val="72E40CE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F42D5"/>
    <w:multiLevelType w:val="hybridMultilevel"/>
    <w:tmpl w:val="17C8BBAC"/>
    <w:lvl w:ilvl="0" w:tplc="222C4D76">
      <w:start w:val="1"/>
      <w:numFmt w:val="lowerLetter"/>
      <w:lvlText w:val="%1."/>
      <w:lvlJc w:val="left"/>
      <w:pPr>
        <w:ind w:left="53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51" w:hanging="360"/>
      </w:pPr>
    </w:lvl>
    <w:lvl w:ilvl="2" w:tplc="0410001B" w:tentative="1">
      <w:start w:val="1"/>
      <w:numFmt w:val="lowerRoman"/>
      <w:lvlText w:val="%3."/>
      <w:lvlJc w:val="right"/>
      <w:pPr>
        <w:ind w:left="1971" w:hanging="180"/>
      </w:pPr>
    </w:lvl>
    <w:lvl w:ilvl="3" w:tplc="0410000F" w:tentative="1">
      <w:start w:val="1"/>
      <w:numFmt w:val="decimal"/>
      <w:lvlText w:val="%4."/>
      <w:lvlJc w:val="left"/>
      <w:pPr>
        <w:ind w:left="2691" w:hanging="360"/>
      </w:pPr>
    </w:lvl>
    <w:lvl w:ilvl="4" w:tplc="04100019" w:tentative="1">
      <w:start w:val="1"/>
      <w:numFmt w:val="lowerLetter"/>
      <w:lvlText w:val="%5."/>
      <w:lvlJc w:val="left"/>
      <w:pPr>
        <w:ind w:left="3411" w:hanging="360"/>
      </w:pPr>
    </w:lvl>
    <w:lvl w:ilvl="5" w:tplc="0410001B" w:tentative="1">
      <w:start w:val="1"/>
      <w:numFmt w:val="lowerRoman"/>
      <w:lvlText w:val="%6."/>
      <w:lvlJc w:val="right"/>
      <w:pPr>
        <w:ind w:left="4131" w:hanging="180"/>
      </w:pPr>
    </w:lvl>
    <w:lvl w:ilvl="6" w:tplc="0410000F" w:tentative="1">
      <w:start w:val="1"/>
      <w:numFmt w:val="decimal"/>
      <w:lvlText w:val="%7."/>
      <w:lvlJc w:val="left"/>
      <w:pPr>
        <w:ind w:left="4851" w:hanging="360"/>
      </w:pPr>
    </w:lvl>
    <w:lvl w:ilvl="7" w:tplc="04100019" w:tentative="1">
      <w:start w:val="1"/>
      <w:numFmt w:val="lowerLetter"/>
      <w:lvlText w:val="%8."/>
      <w:lvlJc w:val="left"/>
      <w:pPr>
        <w:ind w:left="5571" w:hanging="360"/>
      </w:pPr>
    </w:lvl>
    <w:lvl w:ilvl="8" w:tplc="0410001B" w:tentative="1">
      <w:start w:val="1"/>
      <w:numFmt w:val="lowerRoman"/>
      <w:lvlText w:val="%9."/>
      <w:lvlJc w:val="right"/>
      <w:pPr>
        <w:ind w:left="6291" w:hanging="180"/>
      </w:pPr>
    </w:lvl>
  </w:abstractNum>
  <w:abstractNum w:abstractNumId="3" w15:restartNumberingAfterBreak="0">
    <w:nsid w:val="178746F9"/>
    <w:multiLevelType w:val="hybridMultilevel"/>
    <w:tmpl w:val="1694915C"/>
    <w:lvl w:ilvl="0" w:tplc="DADA74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66744B"/>
    <w:multiLevelType w:val="hybridMultilevel"/>
    <w:tmpl w:val="B8B21680"/>
    <w:lvl w:ilvl="0" w:tplc="04100019">
      <w:start w:val="1"/>
      <w:numFmt w:val="lowerLetter"/>
      <w:lvlText w:val="%1.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3FD333B1"/>
    <w:multiLevelType w:val="hybridMultilevel"/>
    <w:tmpl w:val="A784FF7C"/>
    <w:lvl w:ilvl="0" w:tplc="D9AADB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F929FC"/>
    <w:multiLevelType w:val="hybridMultilevel"/>
    <w:tmpl w:val="88CC6706"/>
    <w:lvl w:ilvl="0" w:tplc="501E1C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2D10B6"/>
    <w:multiLevelType w:val="hybridMultilevel"/>
    <w:tmpl w:val="4A062790"/>
    <w:lvl w:ilvl="0" w:tplc="DFB81484">
      <w:start w:val="1"/>
      <w:numFmt w:val="decimal"/>
      <w:lvlText w:val="%1."/>
      <w:lvlJc w:val="left"/>
      <w:pPr>
        <w:ind w:left="55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76" w:hanging="360"/>
      </w:pPr>
    </w:lvl>
    <w:lvl w:ilvl="2" w:tplc="0410001B" w:tentative="1">
      <w:start w:val="1"/>
      <w:numFmt w:val="lowerRoman"/>
      <w:lvlText w:val="%3."/>
      <w:lvlJc w:val="right"/>
      <w:pPr>
        <w:ind w:left="1996" w:hanging="180"/>
      </w:pPr>
    </w:lvl>
    <w:lvl w:ilvl="3" w:tplc="0410000F" w:tentative="1">
      <w:start w:val="1"/>
      <w:numFmt w:val="decimal"/>
      <w:lvlText w:val="%4."/>
      <w:lvlJc w:val="left"/>
      <w:pPr>
        <w:ind w:left="2716" w:hanging="360"/>
      </w:pPr>
    </w:lvl>
    <w:lvl w:ilvl="4" w:tplc="04100019" w:tentative="1">
      <w:start w:val="1"/>
      <w:numFmt w:val="lowerLetter"/>
      <w:lvlText w:val="%5."/>
      <w:lvlJc w:val="left"/>
      <w:pPr>
        <w:ind w:left="3436" w:hanging="360"/>
      </w:pPr>
    </w:lvl>
    <w:lvl w:ilvl="5" w:tplc="0410001B" w:tentative="1">
      <w:start w:val="1"/>
      <w:numFmt w:val="lowerRoman"/>
      <w:lvlText w:val="%6."/>
      <w:lvlJc w:val="right"/>
      <w:pPr>
        <w:ind w:left="4156" w:hanging="180"/>
      </w:pPr>
    </w:lvl>
    <w:lvl w:ilvl="6" w:tplc="0410000F" w:tentative="1">
      <w:start w:val="1"/>
      <w:numFmt w:val="decimal"/>
      <w:lvlText w:val="%7."/>
      <w:lvlJc w:val="left"/>
      <w:pPr>
        <w:ind w:left="4876" w:hanging="360"/>
      </w:pPr>
    </w:lvl>
    <w:lvl w:ilvl="7" w:tplc="04100019" w:tentative="1">
      <w:start w:val="1"/>
      <w:numFmt w:val="lowerLetter"/>
      <w:lvlText w:val="%8."/>
      <w:lvlJc w:val="left"/>
      <w:pPr>
        <w:ind w:left="5596" w:hanging="360"/>
      </w:pPr>
    </w:lvl>
    <w:lvl w:ilvl="8" w:tplc="0410001B" w:tentative="1">
      <w:start w:val="1"/>
      <w:numFmt w:val="lowerRoman"/>
      <w:lvlText w:val="%9."/>
      <w:lvlJc w:val="right"/>
      <w:pPr>
        <w:ind w:left="6316" w:hanging="180"/>
      </w:pPr>
    </w:lvl>
  </w:abstractNum>
  <w:abstractNum w:abstractNumId="8" w15:restartNumberingAfterBreak="0">
    <w:nsid w:val="469D4AFF"/>
    <w:multiLevelType w:val="hybridMultilevel"/>
    <w:tmpl w:val="EE98C46A"/>
    <w:lvl w:ilvl="0" w:tplc="5AF27C8E">
      <w:start w:val="1"/>
      <w:numFmt w:val="decimal"/>
      <w:lvlText w:val="%1."/>
      <w:lvlJc w:val="left"/>
      <w:pPr>
        <w:ind w:left="55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76" w:hanging="360"/>
      </w:pPr>
    </w:lvl>
    <w:lvl w:ilvl="2" w:tplc="0410001B" w:tentative="1">
      <w:start w:val="1"/>
      <w:numFmt w:val="lowerRoman"/>
      <w:lvlText w:val="%3."/>
      <w:lvlJc w:val="right"/>
      <w:pPr>
        <w:ind w:left="1996" w:hanging="180"/>
      </w:pPr>
    </w:lvl>
    <w:lvl w:ilvl="3" w:tplc="0410000F" w:tentative="1">
      <w:start w:val="1"/>
      <w:numFmt w:val="decimal"/>
      <w:lvlText w:val="%4."/>
      <w:lvlJc w:val="left"/>
      <w:pPr>
        <w:ind w:left="2716" w:hanging="360"/>
      </w:pPr>
    </w:lvl>
    <w:lvl w:ilvl="4" w:tplc="04100019" w:tentative="1">
      <w:start w:val="1"/>
      <w:numFmt w:val="lowerLetter"/>
      <w:lvlText w:val="%5."/>
      <w:lvlJc w:val="left"/>
      <w:pPr>
        <w:ind w:left="3436" w:hanging="360"/>
      </w:pPr>
    </w:lvl>
    <w:lvl w:ilvl="5" w:tplc="0410001B" w:tentative="1">
      <w:start w:val="1"/>
      <w:numFmt w:val="lowerRoman"/>
      <w:lvlText w:val="%6."/>
      <w:lvlJc w:val="right"/>
      <w:pPr>
        <w:ind w:left="4156" w:hanging="180"/>
      </w:pPr>
    </w:lvl>
    <w:lvl w:ilvl="6" w:tplc="0410000F" w:tentative="1">
      <w:start w:val="1"/>
      <w:numFmt w:val="decimal"/>
      <w:lvlText w:val="%7."/>
      <w:lvlJc w:val="left"/>
      <w:pPr>
        <w:ind w:left="4876" w:hanging="360"/>
      </w:pPr>
    </w:lvl>
    <w:lvl w:ilvl="7" w:tplc="04100019" w:tentative="1">
      <w:start w:val="1"/>
      <w:numFmt w:val="lowerLetter"/>
      <w:lvlText w:val="%8."/>
      <w:lvlJc w:val="left"/>
      <w:pPr>
        <w:ind w:left="5596" w:hanging="360"/>
      </w:pPr>
    </w:lvl>
    <w:lvl w:ilvl="8" w:tplc="0410001B" w:tentative="1">
      <w:start w:val="1"/>
      <w:numFmt w:val="lowerRoman"/>
      <w:lvlText w:val="%9."/>
      <w:lvlJc w:val="right"/>
      <w:pPr>
        <w:ind w:left="6316" w:hanging="180"/>
      </w:pPr>
    </w:lvl>
  </w:abstractNum>
  <w:abstractNum w:abstractNumId="9" w15:restartNumberingAfterBreak="0">
    <w:nsid w:val="4B025F95"/>
    <w:multiLevelType w:val="hybridMultilevel"/>
    <w:tmpl w:val="A0D45F62"/>
    <w:lvl w:ilvl="0" w:tplc="48E017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C05C4B"/>
    <w:multiLevelType w:val="hybridMultilevel"/>
    <w:tmpl w:val="C65895B2"/>
    <w:lvl w:ilvl="0" w:tplc="F51CEBE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8309FC"/>
    <w:multiLevelType w:val="hybridMultilevel"/>
    <w:tmpl w:val="6B064D2C"/>
    <w:lvl w:ilvl="0" w:tplc="D384FB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ED1F81"/>
    <w:multiLevelType w:val="hybridMultilevel"/>
    <w:tmpl w:val="54C0D1B6"/>
    <w:lvl w:ilvl="0" w:tplc="C8E450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447331"/>
    <w:multiLevelType w:val="hybridMultilevel"/>
    <w:tmpl w:val="CEB21066"/>
    <w:lvl w:ilvl="0" w:tplc="743CC4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16579D"/>
    <w:multiLevelType w:val="hybridMultilevel"/>
    <w:tmpl w:val="6F9057D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A911A7"/>
    <w:multiLevelType w:val="hybridMultilevel"/>
    <w:tmpl w:val="75CEBA28"/>
    <w:lvl w:ilvl="0" w:tplc="70C6E3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AD2AFB"/>
    <w:multiLevelType w:val="hybridMultilevel"/>
    <w:tmpl w:val="36FCC142"/>
    <w:lvl w:ilvl="0" w:tplc="04100005">
      <w:start w:val="1"/>
      <w:numFmt w:val="bullet"/>
      <w:lvlText w:val=""/>
      <w:lvlJc w:val="left"/>
      <w:pPr>
        <w:ind w:left="89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15"/>
  </w:num>
  <w:num w:numId="5">
    <w:abstractNumId w:val="6"/>
  </w:num>
  <w:num w:numId="6">
    <w:abstractNumId w:val="12"/>
  </w:num>
  <w:num w:numId="7">
    <w:abstractNumId w:val="11"/>
  </w:num>
  <w:num w:numId="8">
    <w:abstractNumId w:val="1"/>
  </w:num>
  <w:num w:numId="9">
    <w:abstractNumId w:val="7"/>
  </w:num>
  <w:num w:numId="10">
    <w:abstractNumId w:val="10"/>
  </w:num>
  <w:num w:numId="11">
    <w:abstractNumId w:val="16"/>
  </w:num>
  <w:num w:numId="12">
    <w:abstractNumId w:val="0"/>
  </w:num>
  <w:num w:numId="13">
    <w:abstractNumId w:val="4"/>
  </w:num>
  <w:num w:numId="14">
    <w:abstractNumId w:val="13"/>
  </w:num>
  <w:num w:numId="15">
    <w:abstractNumId w:val="3"/>
  </w:num>
  <w:num w:numId="16">
    <w:abstractNumId w:val="5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123"/>
    <w:rsid w:val="000216ED"/>
    <w:rsid w:val="00031BB6"/>
    <w:rsid w:val="0008639D"/>
    <w:rsid w:val="000B2B50"/>
    <w:rsid w:val="000D5DE2"/>
    <w:rsid w:val="000E6808"/>
    <w:rsid w:val="001A3663"/>
    <w:rsid w:val="00250C25"/>
    <w:rsid w:val="00290ABD"/>
    <w:rsid w:val="002A260B"/>
    <w:rsid w:val="002C748D"/>
    <w:rsid w:val="002C7C8E"/>
    <w:rsid w:val="002F3867"/>
    <w:rsid w:val="00336C93"/>
    <w:rsid w:val="0038511A"/>
    <w:rsid w:val="003B7123"/>
    <w:rsid w:val="00455127"/>
    <w:rsid w:val="00472380"/>
    <w:rsid w:val="004775E6"/>
    <w:rsid w:val="0058649A"/>
    <w:rsid w:val="005B5189"/>
    <w:rsid w:val="00620379"/>
    <w:rsid w:val="00627DAE"/>
    <w:rsid w:val="00633A1F"/>
    <w:rsid w:val="006E3381"/>
    <w:rsid w:val="006F1C92"/>
    <w:rsid w:val="0080674A"/>
    <w:rsid w:val="008626A0"/>
    <w:rsid w:val="008C4722"/>
    <w:rsid w:val="00987550"/>
    <w:rsid w:val="009A121F"/>
    <w:rsid w:val="00A343FF"/>
    <w:rsid w:val="00A94E99"/>
    <w:rsid w:val="00AC6C50"/>
    <w:rsid w:val="00AF5465"/>
    <w:rsid w:val="00B03C7C"/>
    <w:rsid w:val="00B70FAB"/>
    <w:rsid w:val="00C310FD"/>
    <w:rsid w:val="00C327AC"/>
    <w:rsid w:val="00C616F2"/>
    <w:rsid w:val="00CE740B"/>
    <w:rsid w:val="00D26625"/>
    <w:rsid w:val="00DA251E"/>
    <w:rsid w:val="00DD4525"/>
    <w:rsid w:val="00DD68E6"/>
    <w:rsid w:val="00E53AE7"/>
    <w:rsid w:val="00ED109C"/>
    <w:rsid w:val="00EE4741"/>
    <w:rsid w:val="00FC1DEE"/>
    <w:rsid w:val="00FC4A06"/>
    <w:rsid w:val="00FD0695"/>
    <w:rsid w:val="00FF5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B033A"/>
  <w15:chartTrackingRefBased/>
  <w15:docId w15:val="{3FB0EF59-A79C-4B36-8CB3-982AFFD97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B7123"/>
    <w:pPr>
      <w:ind w:left="720"/>
      <w:contextualSpacing/>
    </w:pPr>
  </w:style>
  <w:style w:type="table" w:styleId="Grigliatabella">
    <w:name w:val="Table Grid"/>
    <w:basedOn w:val="Tabellanormale"/>
    <w:uiPriority w:val="39"/>
    <w:rsid w:val="003B71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3B7123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3B7123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3B7123"/>
    <w:rPr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71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7123"/>
    <w:rPr>
      <w:rFonts w:ascii="Segoe UI" w:hAnsi="Segoe UI" w:cs="Segoe UI"/>
      <w:sz w:val="18"/>
      <w:szCs w:val="18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C4A0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C4A0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 CASALESE</dc:creator>
  <cp:keywords/>
  <dc:description/>
  <cp:lastModifiedBy>Simona Bastoni</cp:lastModifiedBy>
  <cp:revision>22</cp:revision>
  <cp:lastPrinted>2019-09-26T10:44:00Z</cp:lastPrinted>
  <dcterms:created xsi:type="dcterms:W3CDTF">2019-05-07T13:21:00Z</dcterms:created>
  <dcterms:modified xsi:type="dcterms:W3CDTF">2020-06-17T14:41:00Z</dcterms:modified>
</cp:coreProperties>
</file>